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D29E77" w14:textId="54BEF122" w:rsidR="00A713A0" w:rsidRPr="009E1E2D" w:rsidRDefault="009E1E2D" w:rsidP="009E1E2D">
      <w:pPr>
        <w:widowControl w:val="0"/>
        <w:tabs>
          <w:tab w:val="left" w:pos="1701"/>
          <w:tab w:val="right" w:pos="9923"/>
        </w:tabs>
        <w:spacing w:before="120" w:after="0"/>
        <w:rPr>
          <w:rFonts w:ascii="Arial" w:eastAsia="MS Mincho" w:hAnsi="Arial"/>
          <w:b/>
          <w:sz w:val="24"/>
          <w:szCs w:val="24"/>
          <w:lang w:eastAsia="x-none"/>
        </w:rPr>
      </w:pPr>
      <w:r w:rsidRPr="009E1E2D">
        <w:rPr>
          <w:rFonts w:ascii="Arial" w:eastAsia="MS Mincho" w:hAnsi="Arial"/>
          <w:b/>
          <w:sz w:val="24"/>
          <w:szCs w:val="24"/>
          <w:lang w:eastAsia="x-none"/>
        </w:rPr>
        <w:t>3GPP TSG</w:t>
      </w:r>
      <w:r w:rsidR="00992524">
        <w:rPr>
          <w:rFonts w:ascii="Arial" w:eastAsia="MS Mincho" w:hAnsi="Arial"/>
          <w:b/>
          <w:sz w:val="24"/>
          <w:szCs w:val="24"/>
          <w:lang w:eastAsia="x-none"/>
        </w:rPr>
        <w:t xml:space="preserve"> RAN WG2</w:t>
      </w:r>
      <w:r w:rsidRPr="009E1E2D">
        <w:rPr>
          <w:rFonts w:ascii="Arial" w:eastAsia="MS Mincho" w:hAnsi="Arial"/>
          <w:b/>
          <w:sz w:val="24"/>
          <w:szCs w:val="24"/>
          <w:lang w:eastAsia="x-none"/>
        </w:rPr>
        <w:t>#1</w:t>
      </w:r>
      <w:r w:rsidR="003C2EDD">
        <w:rPr>
          <w:rFonts w:ascii="Arial" w:eastAsia="MS Mincho" w:hAnsi="Arial"/>
          <w:b/>
          <w:sz w:val="24"/>
          <w:szCs w:val="24"/>
          <w:lang w:eastAsia="x-none"/>
        </w:rPr>
        <w:t>11</w:t>
      </w:r>
      <w:r w:rsidR="00992524">
        <w:rPr>
          <w:rFonts w:ascii="Arial" w:eastAsia="MS Mincho" w:hAnsi="Arial"/>
          <w:b/>
          <w:sz w:val="24"/>
          <w:szCs w:val="24"/>
          <w:lang w:eastAsia="x-none"/>
        </w:rPr>
        <w:t>-</w:t>
      </w:r>
      <w:r w:rsidR="009C53ED">
        <w:rPr>
          <w:rFonts w:ascii="Arial" w:eastAsia="MS Mincho" w:hAnsi="Arial"/>
          <w:b/>
          <w:sz w:val="24"/>
          <w:szCs w:val="24"/>
          <w:lang w:eastAsia="x-none"/>
        </w:rPr>
        <w:t>e</w:t>
      </w:r>
      <w:r w:rsidRPr="009E1E2D">
        <w:rPr>
          <w:rFonts w:ascii="Arial" w:eastAsia="MS Mincho" w:hAnsi="Arial"/>
          <w:b/>
          <w:sz w:val="24"/>
          <w:szCs w:val="24"/>
          <w:lang w:eastAsia="x-none"/>
        </w:rPr>
        <w:tab/>
        <w:t>R2-</w:t>
      </w:r>
      <w:r w:rsidR="009C53ED">
        <w:rPr>
          <w:rFonts w:ascii="Arial" w:eastAsia="MS Mincho" w:hAnsi="Arial"/>
          <w:b/>
          <w:sz w:val="24"/>
          <w:szCs w:val="24"/>
          <w:lang w:eastAsia="x-none"/>
        </w:rPr>
        <w:t>20</w:t>
      </w:r>
      <w:r w:rsidR="00D772ED">
        <w:rPr>
          <w:rFonts w:ascii="Arial" w:eastAsia="MS Mincho" w:hAnsi="Arial"/>
          <w:b/>
          <w:sz w:val="24"/>
          <w:szCs w:val="24"/>
          <w:lang w:eastAsia="x-none"/>
        </w:rPr>
        <w:t>07401</w:t>
      </w:r>
    </w:p>
    <w:p w14:paraId="68D774B3" w14:textId="44BC7CE7" w:rsidR="009D750A" w:rsidRPr="009B1771" w:rsidRDefault="009C53ED" w:rsidP="009E1E2D">
      <w:pPr>
        <w:widowControl w:val="0"/>
        <w:tabs>
          <w:tab w:val="left" w:pos="1701"/>
          <w:tab w:val="right" w:pos="9923"/>
        </w:tabs>
        <w:spacing w:before="120" w:after="0"/>
        <w:rPr>
          <w:rFonts w:eastAsia="맑은 고딕"/>
          <w:b/>
          <w:i/>
          <w:noProof/>
          <w:sz w:val="22"/>
          <w:szCs w:val="22"/>
          <w:lang w:eastAsia="ko-KR"/>
        </w:rPr>
      </w:pPr>
      <w:r>
        <w:rPr>
          <w:rFonts w:ascii="Arial" w:eastAsia="MS Mincho" w:hAnsi="Arial"/>
          <w:b/>
          <w:sz w:val="24"/>
          <w:szCs w:val="24"/>
          <w:lang w:eastAsia="x-none"/>
        </w:rPr>
        <w:t>E</w:t>
      </w:r>
      <w:r w:rsidR="00992524">
        <w:rPr>
          <w:rFonts w:ascii="Arial" w:eastAsia="MS Mincho" w:hAnsi="Arial"/>
          <w:b/>
          <w:sz w:val="24"/>
          <w:szCs w:val="24"/>
          <w:lang w:eastAsia="x-none"/>
        </w:rPr>
        <w:t xml:space="preserve">lectronic </w:t>
      </w:r>
      <w:r>
        <w:rPr>
          <w:rFonts w:ascii="Arial" w:eastAsia="MS Mincho" w:hAnsi="Arial"/>
          <w:b/>
          <w:sz w:val="24"/>
          <w:szCs w:val="24"/>
          <w:lang w:eastAsia="x-none"/>
        </w:rPr>
        <w:t>meeting,</w:t>
      </w:r>
      <w:r w:rsidR="009B1771" w:rsidRPr="005153B9">
        <w:rPr>
          <w:rFonts w:ascii="Arial" w:eastAsia="MS Mincho" w:hAnsi="Arial"/>
          <w:b/>
          <w:sz w:val="24"/>
          <w:szCs w:val="24"/>
          <w:lang w:eastAsia="x-none"/>
        </w:rPr>
        <w:t xml:space="preserve"> </w:t>
      </w:r>
      <w:r w:rsidR="00B44064">
        <w:rPr>
          <w:rFonts w:ascii="Arial" w:eastAsia="MS Mincho" w:hAnsi="Arial"/>
          <w:b/>
          <w:sz w:val="24"/>
          <w:szCs w:val="24"/>
          <w:lang w:eastAsia="x-none"/>
        </w:rPr>
        <w:t>17</w:t>
      </w:r>
      <w:r w:rsidR="009B1771" w:rsidRPr="00782F34">
        <w:rPr>
          <w:rFonts w:ascii="Arial" w:eastAsia="MS Mincho" w:hAnsi="Arial"/>
          <w:b/>
          <w:sz w:val="24"/>
          <w:szCs w:val="24"/>
          <w:vertAlign w:val="superscript"/>
          <w:lang w:eastAsia="x-none"/>
        </w:rPr>
        <w:t>th</w:t>
      </w:r>
      <w:r w:rsidR="00782F34">
        <w:rPr>
          <w:rFonts w:ascii="Arial" w:eastAsia="MS Mincho" w:hAnsi="Arial"/>
          <w:b/>
          <w:sz w:val="24"/>
          <w:szCs w:val="24"/>
          <w:lang w:eastAsia="x-none"/>
        </w:rPr>
        <w:t xml:space="preserve"> </w:t>
      </w:r>
      <w:r w:rsidR="009B1771" w:rsidRPr="005153B9">
        <w:rPr>
          <w:rFonts w:ascii="Arial" w:eastAsia="MS Mincho" w:hAnsi="Arial"/>
          <w:b/>
          <w:sz w:val="24"/>
          <w:szCs w:val="24"/>
          <w:lang w:eastAsia="x-none"/>
        </w:rPr>
        <w:t xml:space="preserve">– </w:t>
      </w:r>
      <w:r w:rsidR="00B44064">
        <w:rPr>
          <w:rFonts w:ascii="Arial" w:eastAsia="MS Mincho" w:hAnsi="Arial"/>
          <w:b/>
          <w:sz w:val="24"/>
          <w:szCs w:val="24"/>
          <w:lang w:eastAsia="x-none"/>
        </w:rPr>
        <w:t>28</w:t>
      </w:r>
      <w:r w:rsidR="009B1771" w:rsidRPr="00782F34">
        <w:rPr>
          <w:rFonts w:ascii="Arial" w:eastAsia="MS Mincho" w:hAnsi="Arial"/>
          <w:b/>
          <w:sz w:val="24"/>
          <w:szCs w:val="24"/>
          <w:vertAlign w:val="superscript"/>
          <w:lang w:eastAsia="x-none"/>
        </w:rPr>
        <w:t>th</w:t>
      </w:r>
      <w:r w:rsidR="00782F34">
        <w:rPr>
          <w:rFonts w:ascii="Arial" w:eastAsia="MS Mincho" w:hAnsi="Arial"/>
          <w:b/>
          <w:sz w:val="24"/>
          <w:szCs w:val="24"/>
          <w:lang w:eastAsia="x-none"/>
        </w:rPr>
        <w:t xml:space="preserve"> </w:t>
      </w:r>
      <w:r w:rsidR="00B44064">
        <w:rPr>
          <w:rFonts w:ascii="Arial" w:eastAsia="MS Mincho" w:hAnsi="Arial"/>
          <w:b/>
          <w:sz w:val="24"/>
          <w:szCs w:val="24"/>
          <w:lang w:eastAsia="x-none"/>
        </w:rPr>
        <w:t>August</w:t>
      </w:r>
      <w:r w:rsidR="00992524">
        <w:rPr>
          <w:rFonts w:ascii="Arial" w:eastAsia="MS Mincho" w:hAnsi="Arial"/>
          <w:b/>
          <w:sz w:val="24"/>
          <w:szCs w:val="24"/>
          <w:lang w:eastAsia="x-none"/>
        </w:rPr>
        <w:t>,</w:t>
      </w:r>
      <w:r w:rsidR="009E1E2D">
        <w:rPr>
          <w:rFonts w:ascii="Arial" w:eastAsia="MS Mincho" w:hAnsi="Arial"/>
          <w:b/>
          <w:sz w:val="24"/>
          <w:szCs w:val="24"/>
          <w:lang w:eastAsia="x-none"/>
        </w:rPr>
        <w:t xml:space="preserve"> 20</w:t>
      </w:r>
      <w:r>
        <w:rPr>
          <w:rFonts w:ascii="Arial" w:eastAsia="MS Mincho" w:hAnsi="Arial"/>
          <w:b/>
          <w:sz w:val="24"/>
          <w:szCs w:val="24"/>
          <w:lang w:eastAsia="x-none"/>
        </w:rPr>
        <w:t>20</w:t>
      </w:r>
      <w:r w:rsidR="009E1E2D">
        <w:rPr>
          <w:rFonts w:ascii="Arial" w:eastAsia="MS Mincho" w:hAnsi="Arial"/>
          <w:b/>
          <w:sz w:val="24"/>
          <w:szCs w:val="24"/>
          <w:lang w:eastAsia="x-none"/>
        </w:rPr>
        <w:tab/>
      </w:r>
    </w:p>
    <w:p w14:paraId="2CA4EDA5" w14:textId="77777777" w:rsidR="009D750A" w:rsidRPr="009E1E2D" w:rsidRDefault="009D750A" w:rsidP="009E1E2D">
      <w:pPr>
        <w:widowControl w:val="0"/>
        <w:tabs>
          <w:tab w:val="left" w:pos="1701"/>
          <w:tab w:val="right" w:pos="9923"/>
        </w:tabs>
        <w:spacing w:before="120" w:after="0"/>
        <w:rPr>
          <w:rFonts w:ascii="Arial" w:eastAsia="MS Mincho" w:hAnsi="Arial"/>
          <w:b/>
          <w:sz w:val="24"/>
          <w:szCs w:val="24"/>
          <w:lang w:eastAsia="x-none"/>
        </w:rPr>
      </w:pPr>
    </w:p>
    <w:p w14:paraId="0DAA46B1" w14:textId="77777777" w:rsidR="009E1E2D" w:rsidRPr="009E1E2D" w:rsidRDefault="009E1E2D" w:rsidP="009E1E2D">
      <w:pPr>
        <w:pStyle w:val="CRCoverPage"/>
        <w:tabs>
          <w:tab w:val="right" w:pos="9639"/>
        </w:tabs>
        <w:spacing w:after="0"/>
        <w:rPr>
          <w:rFonts w:eastAsia="맑은 고딕"/>
          <w:b/>
          <w:noProof/>
          <w:sz w:val="24"/>
          <w:lang w:eastAsia="ko-KR"/>
        </w:rPr>
      </w:pPr>
      <w:bookmarkStart w:id="0" w:name="_GoBack"/>
      <w:bookmarkEnd w:id="0"/>
    </w:p>
    <w:p w14:paraId="4E3D8BA9" w14:textId="39A92B6C"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525862">
        <w:rPr>
          <w:rFonts w:ascii="Arial" w:hAnsi="Arial" w:cs="Arial"/>
          <w:b/>
          <w:noProof/>
          <w:sz w:val="28"/>
          <w:szCs w:val="28"/>
          <w:lang w:val="en-US"/>
        </w:rPr>
        <w:t>8.12.3</w:t>
      </w:r>
      <w:r w:rsidR="006E596C">
        <w:rPr>
          <w:rFonts w:ascii="Arial" w:hAnsi="Arial" w:cs="Arial"/>
          <w:b/>
          <w:noProof/>
          <w:sz w:val="28"/>
          <w:szCs w:val="28"/>
          <w:lang w:val="en-US"/>
        </w:rPr>
        <w:t xml:space="preserve"> </w:t>
      </w:r>
    </w:p>
    <w:p w14:paraId="2A23BF7E" w14:textId="7C404AC0"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3A37ADDF"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525862">
        <w:rPr>
          <w:rFonts w:ascii="Arial" w:hAnsi="Arial" w:cs="Arial"/>
          <w:b/>
          <w:noProof/>
          <w:sz w:val="28"/>
          <w:szCs w:val="28"/>
          <w:lang w:val="en-US"/>
        </w:rPr>
        <w:t xml:space="preserve">Extended </w:t>
      </w:r>
      <w:r w:rsidR="00F95764">
        <w:rPr>
          <w:rFonts w:ascii="Arial" w:hAnsi="Arial" w:cs="Arial"/>
          <w:b/>
          <w:noProof/>
          <w:sz w:val="28"/>
          <w:szCs w:val="28"/>
          <w:lang w:val="en-US"/>
        </w:rPr>
        <w:t>DRX</w:t>
      </w:r>
      <w:r w:rsidR="00525862">
        <w:rPr>
          <w:rFonts w:ascii="Arial" w:hAnsi="Arial" w:cs="Arial"/>
          <w:b/>
          <w:noProof/>
          <w:sz w:val="28"/>
          <w:szCs w:val="28"/>
          <w:lang w:val="en-US"/>
        </w:rPr>
        <w:t xml:space="preserve"> for reduced capability devices</w:t>
      </w:r>
      <w:r w:rsidR="00F95764">
        <w:rPr>
          <w:rFonts w:ascii="Arial" w:hAnsi="Arial" w:cs="Arial"/>
          <w:b/>
          <w:noProof/>
          <w:sz w:val="28"/>
          <w:szCs w:val="28"/>
          <w:lang w:val="en-US"/>
        </w:rPr>
        <w:t xml:space="preserve"> in</w:t>
      </w:r>
      <w:r w:rsidR="00744D80">
        <w:rPr>
          <w:rFonts w:ascii="Arial" w:hAnsi="Arial" w:cs="Arial"/>
          <w:b/>
          <w:noProof/>
          <w:sz w:val="28"/>
          <w:szCs w:val="28"/>
          <w:lang w:val="en-US"/>
        </w:rPr>
        <w:t xml:space="preserve"> RRC_IDLE</w:t>
      </w:r>
      <w:r w:rsidR="00F95764">
        <w:rPr>
          <w:rFonts w:ascii="Arial" w:hAnsi="Arial" w:cs="Arial"/>
          <w:b/>
          <w:noProof/>
          <w:sz w:val="28"/>
          <w:szCs w:val="28"/>
          <w:lang w:val="en-US"/>
        </w:rPr>
        <w:t xml:space="preserve"> and RRC_INACTIVE</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63607EF6" w14:textId="095DDA31" w:rsidR="00ED45A2" w:rsidRPr="007A1D23" w:rsidRDefault="007A1D23" w:rsidP="00B86E46">
      <w:pPr>
        <w:rPr>
          <w:sz w:val="22"/>
          <w:szCs w:val="22"/>
          <w:lang w:val="en-US" w:eastAsia="ko-KR"/>
        </w:rPr>
      </w:pPr>
      <w:r>
        <w:rPr>
          <w:noProof/>
          <w:lang w:val="en-US" w:eastAsia="ko-KR"/>
        </w:rPr>
        <mc:AlternateContent>
          <mc:Choice Requires="wps">
            <w:drawing>
              <wp:anchor distT="0" distB="0" distL="114300" distR="114300" simplePos="0" relativeHeight="251659264" behindDoc="0" locked="0" layoutInCell="1" allowOverlap="1" wp14:anchorId="0F97CFA7" wp14:editId="377EC653">
                <wp:simplePos x="0" y="0"/>
                <wp:positionH relativeFrom="margin">
                  <wp:posOffset>-24130</wp:posOffset>
                </wp:positionH>
                <wp:positionV relativeFrom="paragraph">
                  <wp:posOffset>396240</wp:posOffset>
                </wp:positionV>
                <wp:extent cx="6253851" cy="1009650"/>
                <wp:effectExtent l="0" t="0" r="13970" b="19050"/>
                <wp:wrapNone/>
                <wp:docPr id="1" name="직사각형 1"/>
                <wp:cNvGraphicFramePr/>
                <a:graphic xmlns:a="http://schemas.openxmlformats.org/drawingml/2006/main">
                  <a:graphicData uri="http://schemas.microsoft.com/office/word/2010/wordprocessingShape">
                    <wps:wsp>
                      <wps:cNvSpPr/>
                      <wps:spPr>
                        <a:xfrm>
                          <a:off x="0" y="0"/>
                          <a:ext cx="6253851" cy="10096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869FB4" id="직사각형 1" o:spid="_x0000_s1026" style="position:absolute;left:0;text-align:left;margin-left:-1.9pt;margin-top:31.2pt;width:492.45pt;height:7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HXDsQIAAJEFAAAOAAAAZHJzL2Uyb0RvYy54bWysVM1uEzEQviPxDpbvdHfTpj9RN1WUqgip&#10;aita1LPrtbMreT3GdrIJt/IOSLwBFw48FyrvwNj7k6hUHBA5OJ6dmW883/ycnq1rRVbCugp0TrO9&#10;lBKhORSVXuT0w93Fm2NKnGe6YAq0yOlGOHo2ff3qtDETMYISVCEsQRDtJo3Jaem9mSSJ46WomdsD&#10;IzQqJdiaeRTtIiksaxC9VskoTQ+TBmxhLHDhHH49b5V0GvGlFNxfS+mEJyqn+DYfTxvPh3Am01M2&#10;WVhmyop3z2D/8IqaVRqDDlDnzDOytNUfUHXFLTiQfo9DnYCUFRcxB8wmS59lc1syI2IuSI4zA03u&#10;/8Hyq9WNJVWBtaNEsxpL9PTt8enz958/Hn99/UKywFBj3AQNb82N7SSH15DuWto6/GMiZB1Z3Qys&#10;irUnHD8ejsb7x2OE56jL0vTkcBx5T7buxjr/VkBNwiWnFssW2WSrS+cxJJr2JiGahotKqVg6pUmT&#10;0/3saBwdHKiqCMpgFptIzJUlK4bl9+uYDGLtWKGkNAYIKbZJxZvfKBEglH4vJNKDaYzaAKExt5iM&#10;c6F91qpKVog21DjFX2AuBOs9ohQBA7LERw7YHUBv2YL02C1MZx9cRezrwTn928Na58EjRgbtB+e6&#10;0mBfAlCYVRe5te9JaqkJLD1AscHmsdBOlTP8osL6XTLnb5jFMcKBw9Xgr/GQCrBO0N0oKcF+eul7&#10;sMfuRi0lDY5lTt3HJbOCEvVOY9+fZAcHYY6jcDA+GqFgdzUPuxq9rOeApcfmw9fFa7D3qr9KC/U9&#10;bpBZiIoqpjnGzin3thfmvl0XuIO4mM2iGc6uYf5S3xoewAOroT/v1vfMmq6JPfb/FfQjzCbPerm1&#10;DZ4aZksPsoqNvuW14xvnPjZOt6PCYtmVo9V2k05/AwAA//8DAFBLAwQUAAYACAAAACEAm1hlPt0A&#10;AAAJAQAADwAAAGRycy9kb3ducmV2LnhtbEyPQU+EMBSE7yb+h+aZeDG7BcQNIo+NMeFq4u5Gr136&#10;BJS+EloW+PfWkx4nM5n5ptgvphcXGl1nGSHeRiCIa6s7bhBOx2qTgXBesVa9ZUJYycG+vL4qVK7t&#10;zG90OfhGhBJ2uUJovR9yKV3dklFuawfi4H3a0Sgf5NhIPao5lJteJlG0k0Z1HBZaNdBLS/X3YTII&#10;6Ye7e89e5Rp5c/oyZq0eprlCvL1Znp9AeFr8Xxh+8QM6lIHpbCfWTvQIm/tA7hF2SQoi+I9ZHIM4&#10;IyRJnIIsC/n/QfkDAAD//wMAUEsBAi0AFAAGAAgAAAAhALaDOJL+AAAA4QEAABMAAAAAAAAAAAAA&#10;AAAAAAAAAFtDb250ZW50X1R5cGVzXS54bWxQSwECLQAUAAYACAAAACEAOP0h/9YAAACUAQAACwAA&#10;AAAAAAAAAAAAAAAvAQAAX3JlbHMvLnJlbHNQSwECLQAUAAYACAAAACEAZMx1w7ECAACRBQAADgAA&#10;AAAAAAAAAAAAAAAuAgAAZHJzL2Uyb0RvYy54bWxQSwECLQAUAAYACAAAACEAm1hlPt0AAAAJAQAA&#10;DwAAAAAAAAAAAAAAAAALBQAAZHJzL2Rvd25yZXYueG1sUEsFBgAAAAAEAAQA8wAAABUGAAAAAA==&#10;" filled="f" strokecolor="black [3213]" strokeweight=".25pt">
                <w10:wrap anchorx="margin"/>
              </v:rect>
            </w:pict>
          </mc:Fallback>
        </mc:AlternateContent>
      </w:r>
      <w:r w:rsidR="00F4595C">
        <w:rPr>
          <w:sz w:val="22"/>
          <w:szCs w:val="22"/>
          <w:lang w:val="en-US" w:eastAsia="ko-KR"/>
        </w:rPr>
        <w:t xml:space="preserve">According to NR-REDCAP </w:t>
      </w:r>
      <w:r w:rsidR="00BE3F07">
        <w:rPr>
          <w:sz w:val="22"/>
          <w:szCs w:val="22"/>
          <w:lang w:val="en-US" w:eastAsia="ko-KR"/>
        </w:rPr>
        <w:t>S</w:t>
      </w:r>
      <w:r w:rsidR="00F4595C">
        <w:rPr>
          <w:sz w:val="22"/>
          <w:szCs w:val="22"/>
          <w:lang w:val="en-US" w:eastAsia="ko-KR"/>
        </w:rPr>
        <w:t>I description [1], how</w:t>
      </w:r>
      <w:r w:rsidR="00A162D5">
        <w:rPr>
          <w:sz w:val="22"/>
          <w:szCs w:val="22"/>
          <w:lang w:val="en-US" w:eastAsia="ko-KR"/>
        </w:rPr>
        <w:t xml:space="preserve"> to extend battery lifetime for </w:t>
      </w:r>
      <w:r w:rsidR="00F4595C">
        <w:rPr>
          <w:sz w:val="22"/>
          <w:szCs w:val="22"/>
          <w:lang w:val="en-US" w:eastAsia="ko-KR"/>
        </w:rPr>
        <w:t>reduced capability</w:t>
      </w:r>
      <w:r w:rsidR="00A162D5">
        <w:rPr>
          <w:sz w:val="22"/>
          <w:szCs w:val="22"/>
          <w:lang w:val="en-US" w:eastAsia="ko-KR"/>
        </w:rPr>
        <w:t xml:space="preserve"> (REDCAP)</w:t>
      </w:r>
      <w:r w:rsidR="00F4595C">
        <w:rPr>
          <w:sz w:val="22"/>
          <w:szCs w:val="22"/>
          <w:lang w:val="en-US" w:eastAsia="ko-KR"/>
        </w:rPr>
        <w:t xml:space="preserve"> UEs is </w:t>
      </w:r>
      <w:r w:rsidR="00A162D5">
        <w:rPr>
          <w:sz w:val="22"/>
          <w:szCs w:val="22"/>
          <w:lang w:val="en-US" w:eastAsia="ko-KR"/>
        </w:rPr>
        <w:t>one of the main objectives</w:t>
      </w:r>
      <w:r w:rsidR="00372229">
        <w:rPr>
          <w:sz w:val="22"/>
          <w:szCs w:val="22"/>
          <w:lang w:val="en-US" w:eastAsia="ko-KR"/>
        </w:rPr>
        <w:t xml:space="preserve">. </w:t>
      </w:r>
    </w:p>
    <w:p w14:paraId="68D1B7CB" w14:textId="77777777" w:rsidR="00F11AF7" w:rsidRPr="00DD4663" w:rsidRDefault="00F11AF7" w:rsidP="00F11AF7">
      <w:pPr>
        <w:ind w:right="-99"/>
        <w:rPr>
          <w:rFonts w:eastAsia="SimSun"/>
          <w:lang w:val="en-US" w:eastAsia="ja-JP"/>
        </w:rPr>
      </w:pPr>
      <w:r w:rsidRPr="000446D8">
        <w:rPr>
          <w:rFonts w:eastAsia="SimSun"/>
          <w:lang w:val="en-US" w:eastAsia="ja-JP"/>
        </w:rPr>
        <w:t xml:space="preserve">Study </w:t>
      </w:r>
      <w:r w:rsidRPr="007F1CF1">
        <w:rPr>
          <w:rFonts w:eastAsia="SimSun"/>
          <w:lang w:val="en-US" w:eastAsia="ja-JP"/>
        </w:rPr>
        <w:t>UE power saving and battery lifetime enh</w:t>
      </w:r>
      <w:r w:rsidRPr="00572D96">
        <w:rPr>
          <w:rFonts w:eastAsia="SimSun"/>
          <w:lang w:val="en-US" w:eastAsia="ja-JP"/>
        </w:rPr>
        <w:t xml:space="preserve">ancement for reduced </w:t>
      </w:r>
      <w:r>
        <w:rPr>
          <w:rFonts w:eastAsia="SimSun"/>
          <w:lang w:val="en-US" w:eastAsia="ja-JP"/>
        </w:rPr>
        <w:t>capability</w:t>
      </w:r>
      <w:r w:rsidRPr="00572D96">
        <w:rPr>
          <w:rFonts w:eastAsia="SimSun"/>
          <w:lang w:val="en-US" w:eastAsia="ja-JP"/>
        </w:rPr>
        <w:t xml:space="preserve"> UEs</w:t>
      </w:r>
      <w:r w:rsidRPr="00DF5B25">
        <w:rPr>
          <w:rFonts w:eastAsia="SimSun"/>
          <w:lang w:val="en-US" w:eastAsia="ja-JP"/>
        </w:rPr>
        <w:t xml:space="preserve"> </w:t>
      </w:r>
      <w:r>
        <w:rPr>
          <w:rFonts w:eastAsia="SimSun"/>
          <w:lang w:val="en-US" w:eastAsia="ja-JP"/>
        </w:rPr>
        <w:t xml:space="preserve">in </w:t>
      </w:r>
      <w:r w:rsidRPr="00DF5B25">
        <w:rPr>
          <w:rFonts w:eastAsia="SimSun"/>
          <w:lang w:val="en-US" w:eastAsia="ja-JP"/>
        </w:rPr>
        <w:t>applicable use cases (e.g. delay to</w:t>
      </w:r>
      <w:r w:rsidRPr="00D824B8">
        <w:rPr>
          <w:rFonts w:eastAsia="SimSun"/>
          <w:lang w:val="en-US" w:eastAsia="ja-JP"/>
        </w:rPr>
        <w:t>lerant) [RAN2, RAN1]</w:t>
      </w:r>
      <w:r w:rsidRPr="00DD4663">
        <w:rPr>
          <w:rFonts w:eastAsia="SimSun"/>
          <w:lang w:val="en-US" w:eastAsia="ja-JP"/>
        </w:rPr>
        <w:t xml:space="preserve">: </w:t>
      </w:r>
    </w:p>
    <w:p w14:paraId="5084E407" w14:textId="77777777" w:rsidR="00F11AF7" w:rsidRPr="00061FB7" w:rsidRDefault="00F11AF7" w:rsidP="00F11AF7">
      <w:pPr>
        <w:pStyle w:val="afa"/>
        <w:widowControl/>
        <w:numPr>
          <w:ilvl w:val="0"/>
          <w:numId w:val="34"/>
        </w:numPr>
        <w:wordWrap/>
        <w:autoSpaceDE/>
        <w:autoSpaceDN/>
        <w:spacing w:after="160" w:line="259" w:lineRule="auto"/>
        <w:ind w:leftChars="0" w:right="-99"/>
        <w:contextualSpacing/>
        <w:jc w:val="left"/>
        <w:rPr>
          <w:rFonts w:ascii="Times New Roman" w:hAnsi="Times New Roman"/>
          <w:szCs w:val="20"/>
        </w:rPr>
      </w:pPr>
      <w:r w:rsidRPr="00061FB7">
        <w:rPr>
          <w:rFonts w:ascii="Times New Roman" w:hAnsi="Times New Roman"/>
          <w:szCs w:val="20"/>
        </w:rPr>
        <w:t>Reduced PDCCH monitoring by smaller numbers of blind decodes and CCE limits [RAN1].</w:t>
      </w:r>
    </w:p>
    <w:p w14:paraId="152CC600" w14:textId="77777777" w:rsidR="00F11AF7" w:rsidRPr="00A162D5" w:rsidRDefault="00F11AF7" w:rsidP="00F11AF7">
      <w:pPr>
        <w:pStyle w:val="afa"/>
        <w:widowControl/>
        <w:numPr>
          <w:ilvl w:val="0"/>
          <w:numId w:val="34"/>
        </w:numPr>
        <w:wordWrap/>
        <w:autoSpaceDE/>
        <w:autoSpaceDN/>
        <w:spacing w:after="160" w:line="259" w:lineRule="auto"/>
        <w:ind w:leftChars="0" w:right="-99"/>
        <w:contextualSpacing/>
        <w:jc w:val="left"/>
        <w:rPr>
          <w:rFonts w:ascii="Times New Roman" w:hAnsi="Times New Roman"/>
          <w:szCs w:val="20"/>
          <w:highlight w:val="yellow"/>
        </w:rPr>
      </w:pPr>
      <w:r w:rsidRPr="00A162D5">
        <w:rPr>
          <w:rFonts w:ascii="Times New Roman" w:hAnsi="Times New Roman"/>
          <w:szCs w:val="20"/>
          <w:highlight w:val="yellow"/>
        </w:rPr>
        <w:t>Extended DRX for RRC Inactive and/or Idle [RAN2]</w:t>
      </w:r>
    </w:p>
    <w:p w14:paraId="01D1CDD3" w14:textId="5FD60BF1" w:rsidR="00F11AF7" w:rsidRPr="00A162D5" w:rsidRDefault="00F11AF7" w:rsidP="00B86E46">
      <w:pPr>
        <w:pStyle w:val="afa"/>
        <w:widowControl/>
        <w:numPr>
          <w:ilvl w:val="0"/>
          <w:numId w:val="34"/>
        </w:numPr>
        <w:wordWrap/>
        <w:autoSpaceDE/>
        <w:autoSpaceDN/>
        <w:spacing w:after="160" w:line="259" w:lineRule="auto"/>
        <w:ind w:leftChars="0" w:right="-99"/>
        <w:contextualSpacing/>
        <w:jc w:val="left"/>
        <w:rPr>
          <w:rFonts w:ascii="Times New Roman" w:hAnsi="Times New Roman"/>
          <w:szCs w:val="20"/>
        </w:rPr>
      </w:pPr>
      <w:r w:rsidRPr="009209B8">
        <w:rPr>
          <w:rFonts w:ascii="Times New Roman" w:hAnsi="Times New Roman"/>
          <w:szCs w:val="20"/>
        </w:rPr>
        <w:t>RRM relaxation for stationary devices</w:t>
      </w:r>
      <w:r>
        <w:rPr>
          <w:rFonts w:ascii="Times New Roman" w:hAnsi="Times New Roman"/>
          <w:szCs w:val="20"/>
        </w:rPr>
        <w:t xml:space="preserve"> [RAN2]</w:t>
      </w:r>
    </w:p>
    <w:p w14:paraId="264A00A9" w14:textId="2A1369BB" w:rsidR="00ED45A2" w:rsidRPr="00804FBC" w:rsidRDefault="00ED45A2" w:rsidP="00B86E46">
      <w:pPr>
        <w:rPr>
          <w:sz w:val="22"/>
          <w:szCs w:val="22"/>
          <w:lang w:val="en-US" w:eastAsia="ko-KR"/>
        </w:rPr>
      </w:pPr>
      <w:r w:rsidRPr="00804FBC">
        <w:rPr>
          <w:sz w:val="22"/>
          <w:szCs w:val="22"/>
          <w:lang w:val="en-US" w:eastAsia="ko-KR"/>
        </w:rPr>
        <w:t xml:space="preserve">In this contribution, we </w:t>
      </w:r>
      <w:r w:rsidRPr="00804FBC">
        <w:rPr>
          <w:rFonts w:hint="eastAsia"/>
          <w:sz w:val="22"/>
          <w:szCs w:val="22"/>
          <w:lang w:val="en-US" w:eastAsia="ko-KR"/>
        </w:rPr>
        <w:t>would like to</w:t>
      </w:r>
      <w:r w:rsidR="00A162D5">
        <w:rPr>
          <w:sz w:val="22"/>
          <w:szCs w:val="22"/>
          <w:lang w:val="en-US" w:eastAsia="ko-KR"/>
        </w:rPr>
        <w:t xml:space="preserve"> discuss support of extended DRX (eDRX) in RRC_INACTIVE or RRC_IDLE</w:t>
      </w:r>
      <w:r w:rsidR="00767D18">
        <w:rPr>
          <w:sz w:val="22"/>
          <w:szCs w:val="22"/>
          <w:lang w:val="en-US" w:eastAsia="ko-KR"/>
        </w:rPr>
        <w:t xml:space="preserve"> to reduce UE power consumption</w:t>
      </w:r>
      <w:r w:rsidRPr="00804FBC">
        <w:rPr>
          <w:sz w:val="22"/>
          <w:szCs w:val="22"/>
          <w:lang w:val="en-US" w:eastAsia="ko-KR"/>
        </w:rPr>
        <w:t>.</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62390DEF" w14:textId="33A49148" w:rsidR="00C4661F" w:rsidRDefault="00C4661F" w:rsidP="0037637A">
      <w:pPr>
        <w:rPr>
          <w:sz w:val="22"/>
          <w:szCs w:val="22"/>
          <w:lang w:eastAsia="ko-KR"/>
        </w:rPr>
      </w:pPr>
      <w:r>
        <w:rPr>
          <w:sz w:val="22"/>
          <w:szCs w:val="22"/>
          <w:lang w:eastAsia="ko-KR"/>
        </w:rPr>
        <w:t>One important objective of NR_REDCAP study is to improve flexibility</w:t>
      </w:r>
      <w:r w:rsidR="001C758B">
        <w:rPr>
          <w:sz w:val="22"/>
          <w:szCs w:val="22"/>
          <w:lang w:eastAsia="ko-KR"/>
        </w:rPr>
        <w:t xml:space="preserve">. The </w:t>
      </w:r>
      <w:r w:rsidR="00605C0A">
        <w:rPr>
          <w:sz w:val="22"/>
          <w:szCs w:val="22"/>
          <w:lang w:eastAsia="ko-KR"/>
        </w:rPr>
        <w:t>service requirements</w:t>
      </w:r>
      <w:r w:rsidR="001C758B">
        <w:rPr>
          <w:sz w:val="22"/>
          <w:szCs w:val="22"/>
          <w:lang w:eastAsia="ko-KR"/>
        </w:rPr>
        <w:t xml:space="preserve"> of REDCAP devices</w:t>
      </w:r>
      <w:r w:rsidR="00605C0A">
        <w:rPr>
          <w:sz w:val="22"/>
          <w:szCs w:val="22"/>
          <w:lang w:eastAsia="ko-KR"/>
        </w:rPr>
        <w:t xml:space="preserve"> are higher than LPWA (i.e. LTE-M/NB-IOT) but lower than URLLC and </w:t>
      </w:r>
      <w:proofErr w:type="spellStart"/>
      <w:r w:rsidR="00605C0A">
        <w:rPr>
          <w:sz w:val="22"/>
          <w:szCs w:val="22"/>
          <w:lang w:eastAsia="ko-KR"/>
        </w:rPr>
        <w:t>eMBB</w:t>
      </w:r>
      <w:proofErr w:type="spellEnd"/>
      <w:r w:rsidR="00605C0A">
        <w:rPr>
          <w:sz w:val="22"/>
          <w:szCs w:val="22"/>
          <w:lang w:eastAsia="ko-KR"/>
        </w:rPr>
        <w:t xml:space="preserve">. </w:t>
      </w:r>
      <w:r w:rsidR="00762D68">
        <w:rPr>
          <w:sz w:val="22"/>
          <w:szCs w:val="22"/>
          <w:lang w:eastAsia="ko-KR"/>
        </w:rPr>
        <w:t>For example, t</w:t>
      </w:r>
      <w:r>
        <w:rPr>
          <w:sz w:val="22"/>
          <w:szCs w:val="22"/>
          <w:lang w:eastAsia="ko-KR"/>
        </w:rPr>
        <w:t>he use cases and requirements include low-end services</w:t>
      </w:r>
      <w:r w:rsidR="00605C0A">
        <w:rPr>
          <w:sz w:val="22"/>
          <w:szCs w:val="22"/>
          <w:lang w:eastAsia="ko-KR"/>
        </w:rPr>
        <w:t xml:space="preserve"> </w:t>
      </w:r>
      <w:r>
        <w:rPr>
          <w:sz w:val="22"/>
          <w:szCs w:val="22"/>
          <w:lang w:eastAsia="ko-KR"/>
        </w:rPr>
        <w:t>with a battery life of several years</w:t>
      </w:r>
      <w:r w:rsidR="00605C0A">
        <w:rPr>
          <w:sz w:val="22"/>
          <w:szCs w:val="22"/>
          <w:lang w:eastAsia="ko-KR"/>
        </w:rPr>
        <w:t xml:space="preserve"> </w:t>
      </w:r>
      <w:r w:rsidR="00762D68">
        <w:rPr>
          <w:sz w:val="22"/>
          <w:szCs w:val="22"/>
          <w:lang w:eastAsia="ko-KR"/>
        </w:rPr>
        <w:t>while</w:t>
      </w:r>
      <w:r w:rsidR="00605C0A">
        <w:rPr>
          <w:sz w:val="22"/>
          <w:szCs w:val="22"/>
          <w:lang w:eastAsia="ko-KR"/>
        </w:rPr>
        <w:t xml:space="preserve"> </w:t>
      </w:r>
      <w:r w:rsidR="006A19F4">
        <w:rPr>
          <w:sz w:val="22"/>
          <w:szCs w:val="22"/>
          <w:lang w:eastAsia="ko-KR"/>
        </w:rPr>
        <w:t>the minimum bandwidth requirement could be much higher than LPWA</w:t>
      </w:r>
      <w:r>
        <w:rPr>
          <w:sz w:val="22"/>
          <w:szCs w:val="22"/>
          <w:lang w:eastAsia="ko-KR"/>
        </w:rPr>
        <w:t xml:space="preserve">. </w:t>
      </w:r>
      <w:r w:rsidR="00467104">
        <w:rPr>
          <w:sz w:val="22"/>
          <w:szCs w:val="22"/>
          <w:lang w:eastAsia="ko-KR"/>
        </w:rPr>
        <w:t>F</w:t>
      </w:r>
      <w:r w:rsidR="003778E6">
        <w:rPr>
          <w:sz w:val="22"/>
          <w:szCs w:val="22"/>
          <w:lang w:eastAsia="ko-KR"/>
        </w:rPr>
        <w:t xml:space="preserve">or certain types of REDCAP devices, reducing power consumption </w:t>
      </w:r>
      <w:r w:rsidR="00467104">
        <w:rPr>
          <w:sz w:val="22"/>
          <w:szCs w:val="22"/>
          <w:lang w:eastAsia="ko-KR"/>
        </w:rPr>
        <w:t>may</w:t>
      </w:r>
      <w:r w:rsidR="003778E6">
        <w:rPr>
          <w:sz w:val="22"/>
          <w:szCs w:val="22"/>
          <w:lang w:eastAsia="ko-KR"/>
        </w:rPr>
        <w:t xml:space="preserve"> be more important criteria than minimizing delay. </w:t>
      </w:r>
      <w:r w:rsidR="00513079">
        <w:rPr>
          <w:sz w:val="22"/>
          <w:szCs w:val="22"/>
          <w:lang w:eastAsia="ko-KR"/>
        </w:rPr>
        <w:t xml:space="preserve">In this contribution, we would like to provide our view </w:t>
      </w:r>
      <w:r w:rsidR="003778E6">
        <w:rPr>
          <w:sz w:val="22"/>
          <w:szCs w:val="22"/>
          <w:lang w:eastAsia="ko-KR"/>
        </w:rPr>
        <w:t>of support for extended DRX in RRC_IDLE and RRC_INACTIVE</w:t>
      </w:r>
      <w:r w:rsidR="00513079">
        <w:rPr>
          <w:sz w:val="22"/>
          <w:szCs w:val="22"/>
          <w:lang w:eastAsia="ko-KR"/>
        </w:rPr>
        <w:t xml:space="preserve">. </w:t>
      </w:r>
    </w:p>
    <w:p w14:paraId="0A3ABECC" w14:textId="78F329BD" w:rsidR="00605C0A" w:rsidRPr="00605C0A" w:rsidRDefault="003778E6" w:rsidP="00605C0A">
      <w:pPr>
        <w:rPr>
          <w:sz w:val="22"/>
          <w:szCs w:val="22"/>
          <w:lang w:eastAsia="ko-KR"/>
        </w:rPr>
      </w:pPr>
      <w:r>
        <w:rPr>
          <w:sz w:val="22"/>
          <w:szCs w:val="22"/>
          <w:lang w:eastAsia="ko-KR"/>
        </w:rPr>
        <w:t xml:space="preserve">The UE can use </w:t>
      </w:r>
      <w:r>
        <w:rPr>
          <w:rFonts w:hint="eastAsia"/>
          <w:sz w:val="22"/>
          <w:szCs w:val="22"/>
          <w:lang w:eastAsia="ko-KR"/>
        </w:rPr>
        <w:t>DRX for paging</w:t>
      </w:r>
      <w:r w:rsidR="00605C0A" w:rsidRPr="00605C0A">
        <w:rPr>
          <w:rFonts w:hint="eastAsia"/>
          <w:sz w:val="22"/>
          <w:szCs w:val="22"/>
          <w:lang w:eastAsia="ko-KR"/>
        </w:rPr>
        <w:t xml:space="preserve"> in RRC_IDLE and RRC_INACTIVE </w:t>
      </w:r>
      <w:r>
        <w:rPr>
          <w:sz w:val="22"/>
          <w:szCs w:val="22"/>
          <w:lang w:eastAsia="ko-KR"/>
        </w:rPr>
        <w:t>to</w:t>
      </w:r>
      <w:r>
        <w:rPr>
          <w:rFonts w:hint="eastAsia"/>
          <w:sz w:val="22"/>
          <w:szCs w:val="22"/>
          <w:lang w:eastAsia="ko-KR"/>
        </w:rPr>
        <w:t xml:space="preserve"> reduce UE power consumption</w:t>
      </w:r>
      <w:r w:rsidR="00605C0A" w:rsidRPr="00605C0A">
        <w:rPr>
          <w:rFonts w:hint="eastAsia"/>
          <w:sz w:val="22"/>
          <w:szCs w:val="22"/>
          <w:lang w:eastAsia="ko-KR"/>
        </w:rPr>
        <w:t>.</w:t>
      </w:r>
      <w:r w:rsidR="00605C0A" w:rsidRPr="00605C0A">
        <w:rPr>
          <w:sz w:val="22"/>
          <w:szCs w:val="22"/>
          <w:lang w:eastAsia="ko-KR"/>
        </w:rPr>
        <w:t xml:space="preserve"> </w:t>
      </w:r>
      <w:r w:rsidR="00605C0A" w:rsidRPr="00605C0A">
        <w:rPr>
          <w:rFonts w:hint="eastAsia"/>
          <w:sz w:val="22"/>
          <w:szCs w:val="22"/>
          <w:lang w:eastAsia="ko-KR"/>
        </w:rPr>
        <w:t xml:space="preserve">The </w:t>
      </w:r>
      <w:r w:rsidR="0076079B">
        <w:rPr>
          <w:sz w:val="22"/>
          <w:szCs w:val="22"/>
          <w:lang w:eastAsia="ko-KR"/>
        </w:rPr>
        <w:t xml:space="preserve">current </w:t>
      </w:r>
      <w:r w:rsidR="00605C0A" w:rsidRPr="00605C0A">
        <w:rPr>
          <w:rFonts w:hint="eastAsia"/>
          <w:sz w:val="22"/>
          <w:szCs w:val="22"/>
          <w:lang w:eastAsia="ko-KR"/>
        </w:rPr>
        <w:t xml:space="preserve">value range of DRX cycle in </w:t>
      </w:r>
      <w:r w:rsidR="00605C0A" w:rsidRPr="00605C0A">
        <w:rPr>
          <w:sz w:val="22"/>
          <w:szCs w:val="22"/>
          <w:lang w:eastAsia="ko-KR"/>
        </w:rPr>
        <w:t xml:space="preserve">both </w:t>
      </w:r>
      <w:r w:rsidR="00605C0A" w:rsidRPr="00605C0A">
        <w:rPr>
          <w:rFonts w:hint="eastAsia"/>
          <w:sz w:val="22"/>
          <w:szCs w:val="22"/>
          <w:lang w:eastAsia="ko-KR"/>
        </w:rPr>
        <w:t>RRC_IDLE and RRC</w:t>
      </w:r>
      <w:r w:rsidR="0076079B">
        <w:rPr>
          <w:rFonts w:hint="eastAsia"/>
          <w:sz w:val="22"/>
          <w:szCs w:val="22"/>
          <w:lang w:eastAsia="ko-KR"/>
        </w:rPr>
        <w:t xml:space="preserve">_INACTIVE </w:t>
      </w:r>
      <w:r w:rsidR="00605C0A" w:rsidRPr="00605C0A">
        <w:rPr>
          <w:rFonts w:hint="eastAsia"/>
          <w:sz w:val="22"/>
          <w:szCs w:val="22"/>
          <w:lang w:eastAsia="ko-KR"/>
        </w:rPr>
        <w:t>is</w:t>
      </w:r>
      <w:r w:rsidR="00605C0A" w:rsidRPr="00605C0A">
        <w:rPr>
          <w:sz w:val="22"/>
          <w:szCs w:val="22"/>
          <w:lang w:eastAsia="ko-KR"/>
        </w:rPr>
        <w:t xml:space="preserve"> defined as</w:t>
      </w:r>
      <w:r w:rsidR="00605C0A" w:rsidRPr="00605C0A">
        <w:rPr>
          <w:rFonts w:hint="eastAsia"/>
          <w:sz w:val="22"/>
          <w:szCs w:val="22"/>
          <w:lang w:eastAsia="ko-KR"/>
        </w:rPr>
        <w:t xml:space="preserve"> </w:t>
      </w:r>
      <w:r w:rsidR="0023293A" w:rsidRPr="00605C0A">
        <w:rPr>
          <w:rFonts w:hint="eastAsia"/>
          <w:sz w:val="22"/>
          <w:szCs w:val="22"/>
          <w:lang w:eastAsia="ko-KR"/>
        </w:rPr>
        <w:t xml:space="preserve">{rf32, </w:t>
      </w:r>
      <w:r w:rsidR="0023293A" w:rsidRPr="00605C0A">
        <w:rPr>
          <w:sz w:val="22"/>
          <w:szCs w:val="22"/>
          <w:lang w:eastAsia="ko-KR"/>
        </w:rPr>
        <w:t>rf</w:t>
      </w:r>
      <w:r w:rsidR="0023293A" w:rsidRPr="00605C0A">
        <w:rPr>
          <w:rFonts w:hint="eastAsia"/>
          <w:sz w:val="22"/>
          <w:szCs w:val="22"/>
          <w:lang w:eastAsia="ko-KR"/>
        </w:rPr>
        <w:t xml:space="preserve">64, </w:t>
      </w:r>
      <w:r w:rsidR="0023293A" w:rsidRPr="00605C0A">
        <w:rPr>
          <w:sz w:val="22"/>
          <w:szCs w:val="22"/>
          <w:lang w:eastAsia="ko-KR"/>
        </w:rPr>
        <w:t>rf</w:t>
      </w:r>
      <w:r w:rsidR="0023293A" w:rsidRPr="00605C0A">
        <w:rPr>
          <w:rFonts w:hint="eastAsia"/>
          <w:sz w:val="22"/>
          <w:szCs w:val="22"/>
          <w:lang w:eastAsia="ko-KR"/>
        </w:rPr>
        <w:t xml:space="preserve">128, </w:t>
      </w:r>
      <w:r w:rsidR="0023293A" w:rsidRPr="00605C0A">
        <w:rPr>
          <w:sz w:val="22"/>
          <w:szCs w:val="22"/>
          <w:lang w:eastAsia="ko-KR"/>
        </w:rPr>
        <w:t>rf</w:t>
      </w:r>
      <w:r w:rsidR="0023293A" w:rsidRPr="00605C0A">
        <w:rPr>
          <w:rFonts w:hint="eastAsia"/>
          <w:sz w:val="22"/>
          <w:szCs w:val="22"/>
          <w:lang w:eastAsia="ko-KR"/>
        </w:rPr>
        <w:t>256}</w:t>
      </w:r>
      <w:r w:rsidR="00605C0A" w:rsidRPr="00605C0A">
        <w:rPr>
          <w:rFonts w:hint="eastAsia"/>
          <w:sz w:val="22"/>
          <w:szCs w:val="22"/>
          <w:lang w:eastAsia="ko-KR"/>
        </w:rPr>
        <w:t>.</w:t>
      </w:r>
      <w:r w:rsidR="00605C0A" w:rsidRPr="00605C0A">
        <w:rPr>
          <w:sz w:val="22"/>
          <w:szCs w:val="22"/>
          <w:lang w:eastAsia="ko-KR"/>
        </w:rPr>
        <w:t xml:space="preserve"> </w:t>
      </w:r>
      <w:r w:rsidR="00561328">
        <w:rPr>
          <w:sz w:val="22"/>
          <w:szCs w:val="22"/>
          <w:lang w:eastAsia="ko-KR"/>
        </w:rPr>
        <w:t>However, t</w:t>
      </w:r>
      <w:r w:rsidR="00605C0A" w:rsidRPr="00605C0A">
        <w:rPr>
          <w:rFonts w:hint="eastAsia"/>
          <w:sz w:val="22"/>
          <w:szCs w:val="22"/>
          <w:lang w:eastAsia="ko-KR"/>
        </w:rPr>
        <w:t>he</w:t>
      </w:r>
      <w:r w:rsidR="00561328">
        <w:rPr>
          <w:sz w:val="22"/>
          <w:szCs w:val="22"/>
          <w:lang w:eastAsia="ko-KR"/>
        </w:rPr>
        <w:t xml:space="preserve"> REDCAP devices</w:t>
      </w:r>
      <w:r w:rsidR="00605C0A" w:rsidRPr="00605C0A">
        <w:rPr>
          <w:rFonts w:hint="eastAsia"/>
          <w:sz w:val="22"/>
          <w:szCs w:val="22"/>
          <w:lang w:eastAsia="ko-KR"/>
        </w:rPr>
        <w:t xml:space="preserve"> may not need to monitor Paging occasion so frequently dependin</w:t>
      </w:r>
      <w:r w:rsidR="00613B5A">
        <w:rPr>
          <w:rFonts w:hint="eastAsia"/>
          <w:sz w:val="22"/>
          <w:szCs w:val="22"/>
          <w:lang w:eastAsia="ko-KR"/>
        </w:rPr>
        <w:t xml:space="preserve">g on the types of applications. </w:t>
      </w:r>
      <w:r w:rsidR="00613B5A">
        <w:rPr>
          <w:sz w:val="22"/>
          <w:szCs w:val="22"/>
          <w:lang w:eastAsia="ko-KR"/>
        </w:rPr>
        <w:t>C</w:t>
      </w:r>
      <w:r w:rsidR="00605C0A" w:rsidRPr="00605C0A">
        <w:rPr>
          <w:rFonts w:hint="eastAsia"/>
          <w:sz w:val="22"/>
          <w:szCs w:val="22"/>
          <w:lang w:eastAsia="ko-KR"/>
        </w:rPr>
        <w:t xml:space="preserve">onsidering various </w:t>
      </w:r>
      <w:r w:rsidR="0076079B">
        <w:rPr>
          <w:sz w:val="22"/>
          <w:szCs w:val="22"/>
          <w:lang w:eastAsia="ko-KR"/>
        </w:rPr>
        <w:t>service types</w:t>
      </w:r>
      <w:r w:rsidR="00605C0A" w:rsidRPr="00605C0A">
        <w:rPr>
          <w:rFonts w:hint="eastAsia"/>
          <w:sz w:val="22"/>
          <w:szCs w:val="22"/>
          <w:lang w:eastAsia="ko-KR"/>
        </w:rPr>
        <w:t xml:space="preserve"> applicable for REDCAP devices, </w:t>
      </w:r>
      <w:r w:rsidR="00605C0A" w:rsidRPr="00605C0A">
        <w:rPr>
          <w:sz w:val="22"/>
          <w:szCs w:val="22"/>
          <w:lang w:eastAsia="ko-KR"/>
        </w:rPr>
        <w:t>extension of the current</w:t>
      </w:r>
      <w:r w:rsidR="00605C0A" w:rsidRPr="00605C0A">
        <w:rPr>
          <w:rFonts w:hint="eastAsia"/>
          <w:sz w:val="22"/>
          <w:szCs w:val="22"/>
          <w:lang w:eastAsia="ko-KR"/>
        </w:rPr>
        <w:t xml:space="preserve"> DRX cycle would be beneficial.</w:t>
      </w:r>
      <w:r w:rsidR="0076079B">
        <w:rPr>
          <w:sz w:val="22"/>
          <w:szCs w:val="22"/>
          <w:lang w:eastAsia="ko-KR"/>
        </w:rPr>
        <w:t xml:space="preserve"> </w:t>
      </w:r>
      <w:r w:rsidR="001F6703">
        <w:rPr>
          <w:sz w:val="22"/>
          <w:szCs w:val="22"/>
          <w:lang w:eastAsia="ko-KR"/>
        </w:rPr>
        <w:t xml:space="preserve">So, we suggest to support eDRX in RRC_IDLE and RRC_INACTIVE for REDCAP devices, and adopt UE operations for eDRX for paging in LTE as the baseline. </w:t>
      </w:r>
    </w:p>
    <w:p w14:paraId="2FC8F418" w14:textId="19C62116" w:rsidR="00605C0A" w:rsidRPr="00605C0A" w:rsidRDefault="00605C0A" w:rsidP="00605C0A">
      <w:pPr>
        <w:rPr>
          <w:b/>
          <w:sz w:val="22"/>
          <w:szCs w:val="22"/>
        </w:rPr>
      </w:pPr>
      <w:r w:rsidRPr="00605C0A">
        <w:rPr>
          <w:rFonts w:hint="eastAsia"/>
          <w:b/>
          <w:sz w:val="22"/>
          <w:szCs w:val="22"/>
        </w:rPr>
        <w:t xml:space="preserve">Proposal 1. Support </w:t>
      </w:r>
      <w:r w:rsidR="00C92A76">
        <w:rPr>
          <w:b/>
          <w:sz w:val="22"/>
          <w:szCs w:val="22"/>
        </w:rPr>
        <w:t>e</w:t>
      </w:r>
      <w:r w:rsidRPr="00605C0A">
        <w:rPr>
          <w:rFonts w:hint="eastAsia"/>
          <w:b/>
          <w:sz w:val="22"/>
          <w:szCs w:val="22"/>
        </w:rPr>
        <w:t xml:space="preserve">DRX in RRC_INACTIVE and RRC_IDLE for REDCAP </w:t>
      </w:r>
      <w:r w:rsidRPr="00605C0A">
        <w:rPr>
          <w:b/>
          <w:sz w:val="22"/>
          <w:szCs w:val="22"/>
        </w:rPr>
        <w:t>devices</w:t>
      </w:r>
      <w:r w:rsidRPr="00605C0A">
        <w:rPr>
          <w:rFonts w:hint="eastAsia"/>
          <w:b/>
          <w:sz w:val="22"/>
          <w:szCs w:val="22"/>
        </w:rPr>
        <w:t>.</w:t>
      </w:r>
      <w:r w:rsidR="007F7A81">
        <w:rPr>
          <w:b/>
          <w:sz w:val="22"/>
          <w:szCs w:val="22"/>
        </w:rPr>
        <w:t xml:space="preserve"> </w:t>
      </w:r>
      <w:r w:rsidR="0018467A">
        <w:rPr>
          <w:b/>
          <w:sz w:val="22"/>
          <w:szCs w:val="22"/>
        </w:rPr>
        <w:t>T</w:t>
      </w:r>
      <w:r w:rsidR="007F7A81">
        <w:rPr>
          <w:b/>
          <w:sz w:val="22"/>
          <w:szCs w:val="22"/>
        </w:rPr>
        <w:t xml:space="preserve">he UE </w:t>
      </w:r>
      <w:r w:rsidR="000733B0">
        <w:rPr>
          <w:b/>
          <w:sz w:val="22"/>
          <w:szCs w:val="22"/>
        </w:rPr>
        <w:t>and network operations</w:t>
      </w:r>
      <w:r w:rsidR="0018467A">
        <w:rPr>
          <w:b/>
          <w:sz w:val="22"/>
          <w:szCs w:val="22"/>
        </w:rPr>
        <w:t xml:space="preserve"> specified in </w:t>
      </w:r>
      <w:r w:rsidR="007F7A81">
        <w:rPr>
          <w:b/>
          <w:sz w:val="22"/>
          <w:szCs w:val="22"/>
        </w:rPr>
        <w:t>TS 36.304 and TS 24.501</w:t>
      </w:r>
      <w:r w:rsidR="0018467A">
        <w:rPr>
          <w:b/>
          <w:sz w:val="22"/>
          <w:szCs w:val="22"/>
        </w:rPr>
        <w:t xml:space="preserve"> could be a baseline</w:t>
      </w:r>
      <w:r w:rsidR="007F7A81">
        <w:rPr>
          <w:b/>
          <w:sz w:val="22"/>
          <w:szCs w:val="22"/>
        </w:rPr>
        <w:t xml:space="preserve">. </w:t>
      </w:r>
    </w:p>
    <w:p w14:paraId="3F8F52DD" w14:textId="77777777" w:rsidR="00C4661F" w:rsidRPr="00605C0A" w:rsidRDefault="00C4661F" w:rsidP="0037637A">
      <w:pPr>
        <w:rPr>
          <w:sz w:val="22"/>
          <w:szCs w:val="22"/>
          <w:lang w:eastAsia="ko-KR"/>
        </w:rPr>
      </w:pPr>
    </w:p>
    <w:p w14:paraId="14FCB230" w14:textId="6B893801" w:rsidR="00051BEA" w:rsidRPr="00C369DF" w:rsidRDefault="007E00B0" w:rsidP="0037637A">
      <w:pPr>
        <w:rPr>
          <w:sz w:val="22"/>
          <w:szCs w:val="22"/>
          <w:lang w:eastAsia="ko-KR"/>
        </w:rPr>
      </w:pPr>
      <w:r>
        <w:rPr>
          <w:sz w:val="22"/>
          <w:szCs w:val="22"/>
          <w:lang w:eastAsia="ko-KR"/>
        </w:rPr>
        <w:t>The UE in RRC_INACTIVE</w:t>
      </w:r>
      <w:r>
        <w:rPr>
          <w:rFonts w:hint="eastAsia"/>
          <w:sz w:val="22"/>
          <w:szCs w:val="22"/>
          <w:lang w:eastAsia="ko-KR"/>
        </w:rPr>
        <w:t xml:space="preserve"> i</w:t>
      </w:r>
      <w:r>
        <w:rPr>
          <w:sz w:val="22"/>
          <w:szCs w:val="22"/>
          <w:lang w:eastAsia="ko-KR"/>
        </w:rPr>
        <w:t xml:space="preserve">s in 5GMM-CONNECTED mode with RRC inactive indication. </w:t>
      </w:r>
      <w:r w:rsidR="00F759FB">
        <w:rPr>
          <w:sz w:val="22"/>
          <w:szCs w:val="22"/>
          <w:lang w:eastAsia="ko-KR"/>
        </w:rPr>
        <w:t>The UE in 5GMM-CONNECTED mode shall consider the impact of NAS</w:t>
      </w:r>
      <w:r w:rsidR="00160CC9">
        <w:rPr>
          <w:sz w:val="22"/>
          <w:szCs w:val="22"/>
          <w:lang w:eastAsia="ko-KR"/>
        </w:rPr>
        <w:t xml:space="preserve"> layer procedures to support eDRX</w:t>
      </w:r>
      <w:r w:rsidR="00ED20C0">
        <w:rPr>
          <w:sz w:val="22"/>
          <w:szCs w:val="22"/>
          <w:lang w:eastAsia="ko-KR"/>
        </w:rPr>
        <w:t xml:space="preserve"> because the UE should expect additional delays to resume the RRC connection</w:t>
      </w:r>
      <w:r w:rsidR="00051BEA">
        <w:rPr>
          <w:sz w:val="22"/>
          <w:szCs w:val="22"/>
          <w:lang w:eastAsia="ko-KR"/>
        </w:rPr>
        <w:t xml:space="preserve"> to receive services or process paging</w:t>
      </w:r>
      <w:r w:rsidR="00160CC9">
        <w:rPr>
          <w:sz w:val="22"/>
          <w:szCs w:val="22"/>
          <w:lang w:eastAsia="ko-KR"/>
        </w:rPr>
        <w:t xml:space="preserve">. </w:t>
      </w:r>
      <w:r w:rsidR="00C761CB">
        <w:rPr>
          <w:sz w:val="22"/>
          <w:szCs w:val="22"/>
          <w:lang w:eastAsia="ko-KR"/>
        </w:rPr>
        <w:t>I</w:t>
      </w:r>
      <w:r w:rsidR="00051BEA">
        <w:rPr>
          <w:sz w:val="22"/>
          <w:szCs w:val="22"/>
          <w:lang w:eastAsia="ko-KR"/>
        </w:rPr>
        <w:t xml:space="preserve">n the LS </w:t>
      </w:r>
      <w:r w:rsidR="00C761CB">
        <w:rPr>
          <w:sz w:val="22"/>
          <w:szCs w:val="22"/>
          <w:lang w:eastAsia="ko-KR"/>
        </w:rPr>
        <w:t>for</w:t>
      </w:r>
      <w:r w:rsidR="00051BEA">
        <w:rPr>
          <w:sz w:val="22"/>
          <w:szCs w:val="22"/>
          <w:lang w:eastAsia="ko-KR"/>
        </w:rPr>
        <w:t xml:space="preserve"> 5G_CIoT [2], CT1 raised an issue on an increase in NAS message retransmissions if the UE </w:t>
      </w:r>
      <w:r w:rsidR="00051BEA">
        <w:rPr>
          <w:sz w:val="22"/>
          <w:szCs w:val="22"/>
          <w:lang w:eastAsia="ko-KR"/>
        </w:rPr>
        <w:lastRenderedPageBreak/>
        <w:t>supports eDRX in RRC_INACTIVE</w:t>
      </w:r>
      <w:r w:rsidR="007874DD">
        <w:rPr>
          <w:sz w:val="22"/>
          <w:szCs w:val="22"/>
          <w:lang w:eastAsia="ko-KR"/>
        </w:rPr>
        <w:t xml:space="preserve"> where the eDRX cycle is larger than 6s</w:t>
      </w:r>
      <w:r w:rsidR="00051BEA">
        <w:rPr>
          <w:sz w:val="22"/>
          <w:szCs w:val="22"/>
          <w:lang w:eastAsia="ko-KR"/>
        </w:rPr>
        <w:t xml:space="preserve">. </w:t>
      </w:r>
      <w:r w:rsidR="00361419">
        <w:rPr>
          <w:sz w:val="22"/>
          <w:szCs w:val="22"/>
          <w:lang w:eastAsia="ko-KR"/>
        </w:rPr>
        <w:t>A</w:t>
      </w:r>
      <w:r w:rsidR="00051BEA">
        <w:rPr>
          <w:sz w:val="22"/>
          <w:szCs w:val="22"/>
          <w:lang w:eastAsia="ko-KR"/>
        </w:rPr>
        <w:t>lthough NAS specification has been updated in Rel-16 to extend NAS timers for WB-N1/CE mode devices</w:t>
      </w:r>
      <w:r w:rsidR="00C761CB">
        <w:rPr>
          <w:sz w:val="22"/>
          <w:szCs w:val="22"/>
          <w:lang w:eastAsia="ko-KR"/>
        </w:rPr>
        <w:t xml:space="preserve"> [3],</w:t>
      </w:r>
      <w:r w:rsidR="00377CF2">
        <w:rPr>
          <w:sz w:val="22"/>
          <w:szCs w:val="22"/>
          <w:lang w:eastAsia="ko-KR"/>
        </w:rPr>
        <w:t xml:space="preserve"> </w:t>
      </w:r>
      <w:r w:rsidR="0044196F">
        <w:rPr>
          <w:sz w:val="22"/>
          <w:szCs w:val="22"/>
          <w:lang w:eastAsia="ko-KR"/>
        </w:rPr>
        <w:t xml:space="preserve">large </w:t>
      </w:r>
      <w:r w:rsidR="00C761CB">
        <w:rPr>
          <w:sz w:val="22"/>
          <w:szCs w:val="22"/>
          <w:lang w:eastAsia="ko-KR"/>
        </w:rPr>
        <w:t>v</w:t>
      </w:r>
      <w:r w:rsidR="00B72ED1">
        <w:rPr>
          <w:sz w:val="22"/>
          <w:szCs w:val="22"/>
          <w:lang w:eastAsia="ko-KR"/>
        </w:rPr>
        <w:t>alue</w:t>
      </w:r>
      <w:r w:rsidR="0044196F">
        <w:rPr>
          <w:sz w:val="22"/>
          <w:szCs w:val="22"/>
          <w:lang w:eastAsia="ko-KR"/>
        </w:rPr>
        <w:t>s</w:t>
      </w:r>
      <w:r w:rsidR="00C761CB">
        <w:rPr>
          <w:sz w:val="22"/>
          <w:szCs w:val="22"/>
          <w:lang w:eastAsia="ko-KR"/>
        </w:rPr>
        <w:t xml:space="preserve"> </w:t>
      </w:r>
      <w:r w:rsidR="00B72ED1">
        <w:rPr>
          <w:sz w:val="22"/>
          <w:szCs w:val="22"/>
          <w:lang w:eastAsia="ko-KR"/>
        </w:rPr>
        <w:t xml:space="preserve">of eDRX cycle </w:t>
      </w:r>
      <w:r w:rsidR="0044196F">
        <w:rPr>
          <w:sz w:val="22"/>
          <w:szCs w:val="22"/>
          <w:lang w:eastAsia="ko-KR"/>
        </w:rPr>
        <w:t xml:space="preserve">beyond </w:t>
      </w:r>
      <w:r w:rsidR="00C761CB">
        <w:rPr>
          <w:sz w:val="22"/>
          <w:szCs w:val="22"/>
          <w:lang w:eastAsia="ko-KR"/>
        </w:rPr>
        <w:t>10.24s may</w:t>
      </w:r>
      <w:r w:rsidR="00B72ED1">
        <w:rPr>
          <w:sz w:val="22"/>
          <w:szCs w:val="22"/>
          <w:lang w:eastAsia="ko-KR"/>
        </w:rPr>
        <w:t xml:space="preserve"> not</w:t>
      </w:r>
      <w:r w:rsidR="00C761CB">
        <w:rPr>
          <w:sz w:val="22"/>
          <w:szCs w:val="22"/>
          <w:lang w:eastAsia="ko-KR"/>
        </w:rPr>
        <w:t xml:space="preserve"> be so beneficial in RRC_INACTIVE because the UE is in 5GMM-CONNECTED. </w:t>
      </w:r>
      <w:r w:rsidR="002E1DFB">
        <w:rPr>
          <w:sz w:val="22"/>
          <w:szCs w:val="22"/>
          <w:lang w:eastAsia="ko-KR"/>
        </w:rPr>
        <w:t>Therefore</w:t>
      </w:r>
      <w:r w:rsidR="00C761CB">
        <w:rPr>
          <w:sz w:val="22"/>
          <w:szCs w:val="22"/>
          <w:lang w:eastAsia="ko-KR"/>
        </w:rPr>
        <w:t>, we think the</w:t>
      </w:r>
      <w:r w:rsidR="006E083D">
        <w:rPr>
          <w:sz w:val="22"/>
          <w:szCs w:val="22"/>
          <w:lang w:eastAsia="ko-KR"/>
        </w:rPr>
        <w:t xml:space="preserve"> maximum value of e</w:t>
      </w:r>
      <w:r w:rsidR="00C761CB">
        <w:rPr>
          <w:sz w:val="22"/>
          <w:szCs w:val="22"/>
          <w:lang w:eastAsia="ko-KR"/>
        </w:rPr>
        <w:t>DR</w:t>
      </w:r>
      <w:r w:rsidR="006E083D">
        <w:rPr>
          <w:sz w:val="22"/>
          <w:szCs w:val="22"/>
          <w:lang w:eastAsia="ko-KR"/>
        </w:rPr>
        <w:t xml:space="preserve">X cycle in RRC_INACTIVE, also known as </w:t>
      </w:r>
      <w:r w:rsidR="006E083D" w:rsidRPr="006E083D">
        <w:rPr>
          <w:i/>
          <w:sz w:val="22"/>
          <w:szCs w:val="22"/>
          <w:lang w:eastAsia="ko-KR"/>
        </w:rPr>
        <w:t>ran-PagingCycle</w:t>
      </w:r>
      <w:r w:rsidR="006E083D">
        <w:rPr>
          <w:sz w:val="22"/>
          <w:szCs w:val="22"/>
          <w:lang w:eastAsia="ko-KR"/>
        </w:rPr>
        <w:t>, can be</w:t>
      </w:r>
      <w:r w:rsidR="00C369DF">
        <w:rPr>
          <w:sz w:val="22"/>
          <w:szCs w:val="22"/>
          <w:lang w:eastAsia="ko-KR"/>
        </w:rPr>
        <w:t xml:space="preserve"> 10.24s. The value range of eDRX for paging would be </w:t>
      </w:r>
      <w:r w:rsidR="00C369DF" w:rsidRPr="00C369DF">
        <w:rPr>
          <w:sz w:val="22"/>
          <w:szCs w:val="22"/>
          <w:lang w:eastAsia="ko-KR"/>
        </w:rPr>
        <w:t>{</w:t>
      </w:r>
      <w:r w:rsidR="00C369DF" w:rsidRPr="00C369DF">
        <w:rPr>
          <w:rFonts w:hint="eastAsia"/>
          <w:sz w:val="22"/>
          <w:szCs w:val="22"/>
          <w:lang w:eastAsia="ko-KR"/>
        </w:rPr>
        <w:t xml:space="preserve">rf32, </w:t>
      </w:r>
      <w:r w:rsidR="00C369DF" w:rsidRPr="00C369DF">
        <w:rPr>
          <w:sz w:val="22"/>
          <w:szCs w:val="22"/>
          <w:lang w:eastAsia="ko-KR"/>
        </w:rPr>
        <w:t>rf</w:t>
      </w:r>
      <w:r w:rsidR="00C369DF" w:rsidRPr="00C369DF">
        <w:rPr>
          <w:rFonts w:hint="eastAsia"/>
          <w:sz w:val="22"/>
          <w:szCs w:val="22"/>
          <w:lang w:eastAsia="ko-KR"/>
        </w:rPr>
        <w:t xml:space="preserve">64, </w:t>
      </w:r>
      <w:r w:rsidR="00C369DF" w:rsidRPr="00C369DF">
        <w:rPr>
          <w:sz w:val="22"/>
          <w:szCs w:val="22"/>
          <w:lang w:eastAsia="ko-KR"/>
        </w:rPr>
        <w:t>rf</w:t>
      </w:r>
      <w:r w:rsidR="00C369DF" w:rsidRPr="00C369DF">
        <w:rPr>
          <w:rFonts w:hint="eastAsia"/>
          <w:sz w:val="22"/>
          <w:szCs w:val="22"/>
          <w:lang w:eastAsia="ko-KR"/>
        </w:rPr>
        <w:t xml:space="preserve">128, </w:t>
      </w:r>
      <w:r w:rsidR="00C369DF" w:rsidRPr="00C369DF">
        <w:rPr>
          <w:sz w:val="22"/>
          <w:szCs w:val="22"/>
          <w:lang w:eastAsia="ko-KR"/>
        </w:rPr>
        <w:t>rf</w:t>
      </w:r>
      <w:r w:rsidR="00C369DF" w:rsidRPr="00C369DF">
        <w:rPr>
          <w:rFonts w:hint="eastAsia"/>
          <w:sz w:val="22"/>
          <w:szCs w:val="22"/>
          <w:lang w:eastAsia="ko-KR"/>
        </w:rPr>
        <w:t>256</w:t>
      </w:r>
      <w:r w:rsidR="00C369DF" w:rsidRPr="00C369DF">
        <w:rPr>
          <w:sz w:val="22"/>
          <w:szCs w:val="22"/>
          <w:lang w:eastAsia="ko-KR"/>
        </w:rPr>
        <w:t xml:space="preserve">, </w:t>
      </w:r>
      <w:r w:rsidR="00C369DF" w:rsidRPr="00AA7EA9">
        <w:rPr>
          <w:sz w:val="22"/>
          <w:szCs w:val="22"/>
          <w:u w:val="single"/>
          <w:lang w:eastAsia="ko-KR"/>
        </w:rPr>
        <w:t>rf512, rf1024</w:t>
      </w:r>
      <w:r w:rsidR="00C369DF" w:rsidRPr="00C369DF">
        <w:rPr>
          <w:sz w:val="22"/>
          <w:szCs w:val="22"/>
          <w:lang w:eastAsia="ko-KR"/>
        </w:rPr>
        <w:t>}.</w:t>
      </w:r>
    </w:p>
    <w:p w14:paraId="144F5278" w14:textId="6B4EBD93" w:rsidR="00513079" w:rsidRPr="00C03470" w:rsidRDefault="006E083D" w:rsidP="0037637A">
      <w:pPr>
        <w:rPr>
          <w:b/>
          <w:sz w:val="22"/>
          <w:szCs w:val="22"/>
          <w:lang w:eastAsia="ko-KR"/>
        </w:rPr>
      </w:pPr>
      <w:r w:rsidRPr="006E083D">
        <w:rPr>
          <w:rFonts w:hint="eastAsia"/>
          <w:b/>
          <w:sz w:val="22"/>
          <w:szCs w:val="22"/>
          <w:lang w:eastAsia="ko-KR"/>
        </w:rPr>
        <w:t xml:space="preserve">Proposal 2. </w:t>
      </w:r>
      <w:r w:rsidR="00CC315B">
        <w:rPr>
          <w:b/>
          <w:sz w:val="22"/>
          <w:szCs w:val="22"/>
          <w:lang w:eastAsia="ko-KR"/>
        </w:rPr>
        <w:t xml:space="preserve">For REDCAP devices, </w:t>
      </w:r>
      <w:r w:rsidR="00361419" w:rsidRPr="00361419">
        <w:rPr>
          <w:b/>
          <w:sz w:val="22"/>
          <w:szCs w:val="22"/>
          <w:lang w:eastAsia="ko-KR"/>
        </w:rPr>
        <w:t>DRX cycle in RRC_INACTIVE</w:t>
      </w:r>
      <w:r w:rsidR="00CC315B">
        <w:rPr>
          <w:b/>
          <w:sz w:val="22"/>
          <w:szCs w:val="22"/>
          <w:lang w:eastAsia="ko-KR"/>
        </w:rPr>
        <w:t xml:space="preserve"> can be extended with values rf512 and </w:t>
      </w:r>
      <w:r w:rsidR="006E5270">
        <w:rPr>
          <w:b/>
          <w:sz w:val="22"/>
          <w:szCs w:val="22"/>
          <w:lang w:eastAsia="ko-KR"/>
        </w:rPr>
        <w:t>rf1024.</w:t>
      </w:r>
    </w:p>
    <w:p w14:paraId="13CCF449" w14:textId="09D8388C" w:rsidR="006E5270" w:rsidRDefault="002850D1" w:rsidP="0037637A">
      <w:pPr>
        <w:rPr>
          <w:sz w:val="22"/>
          <w:szCs w:val="22"/>
          <w:lang w:eastAsia="ko-KR"/>
        </w:rPr>
      </w:pPr>
      <w:r>
        <w:rPr>
          <w:sz w:val="22"/>
          <w:szCs w:val="22"/>
          <w:lang w:eastAsia="ko-KR"/>
        </w:rPr>
        <w:t xml:space="preserve">Additional power saving could be expected by applying large values beyond 10.24s to </w:t>
      </w:r>
      <w:r w:rsidR="00CC07F7">
        <w:rPr>
          <w:sz w:val="22"/>
          <w:szCs w:val="22"/>
          <w:lang w:eastAsia="ko-KR"/>
        </w:rPr>
        <w:t xml:space="preserve">eDRX cycle in RRC_IDLE. </w:t>
      </w:r>
      <w:r w:rsidR="00C03470">
        <w:rPr>
          <w:sz w:val="22"/>
          <w:szCs w:val="22"/>
          <w:lang w:eastAsia="ko-KR"/>
        </w:rPr>
        <w:t xml:space="preserve">For example, if the traffic pattern of the service has burst transmission, the UE </w:t>
      </w:r>
      <w:r w:rsidR="00AF7064">
        <w:rPr>
          <w:sz w:val="22"/>
          <w:szCs w:val="22"/>
          <w:lang w:eastAsia="ko-KR"/>
        </w:rPr>
        <w:t>can transmit</w:t>
      </w:r>
      <w:r w:rsidR="00C03470">
        <w:rPr>
          <w:sz w:val="22"/>
          <w:szCs w:val="22"/>
          <w:lang w:eastAsia="ko-KR"/>
        </w:rPr>
        <w:t xml:space="preserve"> data duri</w:t>
      </w:r>
      <w:r w:rsidR="00AF7064">
        <w:rPr>
          <w:sz w:val="22"/>
          <w:szCs w:val="22"/>
          <w:lang w:eastAsia="ko-KR"/>
        </w:rPr>
        <w:t>ng RRC_CONNECTD and monitor</w:t>
      </w:r>
      <w:r w:rsidR="00C03470">
        <w:rPr>
          <w:sz w:val="22"/>
          <w:szCs w:val="22"/>
          <w:lang w:eastAsia="ko-KR"/>
        </w:rPr>
        <w:t xml:space="preserve"> paging not so frequently during RRC_IDLE. </w:t>
      </w:r>
      <w:r w:rsidR="004B4EAB">
        <w:rPr>
          <w:sz w:val="22"/>
          <w:szCs w:val="22"/>
          <w:lang w:eastAsia="ko-KR"/>
        </w:rPr>
        <w:t xml:space="preserve">We suggest to discuss if large eDRX cycles beyond 10.24s could be beneficial for REDCAP devices. </w:t>
      </w:r>
      <w:r w:rsidR="008A7098">
        <w:rPr>
          <w:sz w:val="22"/>
          <w:szCs w:val="22"/>
          <w:lang w:eastAsia="ko-KR"/>
        </w:rPr>
        <w:t>Based on this decision, additional works for RAN2 and/or SA2/CT1 such as broad</w:t>
      </w:r>
      <w:r w:rsidR="006C7117">
        <w:rPr>
          <w:sz w:val="22"/>
          <w:szCs w:val="22"/>
          <w:lang w:eastAsia="ko-KR"/>
        </w:rPr>
        <w:t xml:space="preserve">cast message change acquisition, </w:t>
      </w:r>
      <w:r w:rsidR="008A7098">
        <w:rPr>
          <w:sz w:val="22"/>
          <w:szCs w:val="22"/>
          <w:lang w:eastAsia="ko-KR"/>
        </w:rPr>
        <w:t>eDRX value negotiation</w:t>
      </w:r>
      <w:r w:rsidR="006C7117">
        <w:rPr>
          <w:sz w:val="22"/>
          <w:szCs w:val="22"/>
          <w:lang w:eastAsia="ko-KR"/>
        </w:rPr>
        <w:t>, etc.</w:t>
      </w:r>
      <w:r w:rsidR="008A7098">
        <w:rPr>
          <w:sz w:val="22"/>
          <w:szCs w:val="22"/>
          <w:lang w:eastAsia="ko-KR"/>
        </w:rPr>
        <w:t xml:space="preserve"> </w:t>
      </w:r>
      <w:r w:rsidR="00D10C78">
        <w:rPr>
          <w:sz w:val="22"/>
          <w:szCs w:val="22"/>
          <w:lang w:eastAsia="ko-KR"/>
        </w:rPr>
        <w:t>can be further discussed</w:t>
      </w:r>
      <w:r w:rsidR="008A7098">
        <w:rPr>
          <w:sz w:val="22"/>
          <w:szCs w:val="22"/>
          <w:lang w:eastAsia="ko-KR"/>
        </w:rPr>
        <w:t>.</w:t>
      </w:r>
    </w:p>
    <w:p w14:paraId="3A561769" w14:textId="35CD5D21" w:rsidR="006E5270" w:rsidRPr="006E083D" w:rsidRDefault="006E5270" w:rsidP="006E5270">
      <w:pPr>
        <w:rPr>
          <w:b/>
          <w:sz w:val="22"/>
          <w:szCs w:val="22"/>
          <w:lang w:eastAsia="ko-KR"/>
        </w:rPr>
      </w:pPr>
      <w:r w:rsidRPr="006E083D">
        <w:rPr>
          <w:rFonts w:hint="eastAsia"/>
          <w:b/>
          <w:sz w:val="22"/>
          <w:szCs w:val="22"/>
          <w:lang w:eastAsia="ko-KR"/>
        </w:rPr>
        <w:t xml:space="preserve">Proposal </w:t>
      </w:r>
      <w:r w:rsidR="001A4130">
        <w:rPr>
          <w:b/>
          <w:sz w:val="22"/>
          <w:szCs w:val="22"/>
          <w:lang w:eastAsia="ko-KR"/>
        </w:rPr>
        <w:t>3</w:t>
      </w:r>
      <w:r w:rsidRPr="006E083D">
        <w:rPr>
          <w:rFonts w:hint="eastAsia"/>
          <w:b/>
          <w:sz w:val="22"/>
          <w:szCs w:val="22"/>
          <w:lang w:eastAsia="ko-KR"/>
        </w:rPr>
        <w:t xml:space="preserve">. </w:t>
      </w:r>
      <w:r>
        <w:rPr>
          <w:b/>
          <w:sz w:val="22"/>
          <w:szCs w:val="22"/>
          <w:lang w:eastAsia="ko-KR"/>
        </w:rPr>
        <w:t xml:space="preserve">Discuss </w:t>
      </w:r>
      <w:r w:rsidR="00B12973">
        <w:rPr>
          <w:b/>
          <w:sz w:val="22"/>
          <w:szCs w:val="22"/>
          <w:lang w:eastAsia="ko-KR"/>
        </w:rPr>
        <w:t>whet</w:t>
      </w:r>
      <w:r w:rsidR="004B4EAB">
        <w:rPr>
          <w:b/>
          <w:sz w:val="22"/>
          <w:szCs w:val="22"/>
          <w:lang w:eastAsia="ko-KR"/>
        </w:rPr>
        <w:t xml:space="preserve">her the maximum value </w:t>
      </w:r>
      <w:r w:rsidR="00B12973">
        <w:rPr>
          <w:b/>
          <w:sz w:val="22"/>
          <w:szCs w:val="22"/>
          <w:lang w:eastAsia="ko-KR"/>
        </w:rPr>
        <w:t xml:space="preserve">of eDRX cycle in RRC_IDLE </w:t>
      </w:r>
      <w:r w:rsidR="004B4EAB">
        <w:rPr>
          <w:b/>
          <w:sz w:val="22"/>
          <w:szCs w:val="22"/>
          <w:lang w:eastAsia="ko-KR"/>
        </w:rPr>
        <w:t>could be beyond rf1024</w:t>
      </w:r>
      <w:r w:rsidR="009459F4">
        <w:rPr>
          <w:b/>
          <w:sz w:val="22"/>
          <w:szCs w:val="22"/>
          <w:lang w:eastAsia="ko-KR"/>
        </w:rPr>
        <w:t xml:space="preserve"> or not</w:t>
      </w:r>
      <w:r w:rsidR="004B4EAB">
        <w:rPr>
          <w:b/>
          <w:sz w:val="22"/>
          <w:szCs w:val="22"/>
          <w:lang w:eastAsia="ko-KR"/>
        </w:rPr>
        <w:t>.</w:t>
      </w:r>
    </w:p>
    <w:p w14:paraId="54318985" w14:textId="605B5DB2" w:rsidR="00051BEA" w:rsidRDefault="00051BEA" w:rsidP="0037637A">
      <w:pPr>
        <w:rPr>
          <w:b/>
          <w:sz w:val="22"/>
          <w:szCs w:val="22"/>
          <w:lang w:eastAsia="ko-KR"/>
        </w:rPr>
      </w:pPr>
    </w:p>
    <w:p w14:paraId="2762DFD2" w14:textId="5537C29F" w:rsidR="008E16B3" w:rsidRDefault="008E16B3" w:rsidP="0037637A">
      <w:pPr>
        <w:rPr>
          <w:sz w:val="22"/>
          <w:szCs w:val="22"/>
          <w:lang w:eastAsia="ko-KR"/>
        </w:rPr>
      </w:pPr>
      <w:r>
        <w:rPr>
          <w:sz w:val="22"/>
          <w:szCs w:val="22"/>
          <w:lang w:eastAsia="ko-KR"/>
        </w:rPr>
        <w:t>Referring to LTE operations</w:t>
      </w:r>
      <w:r w:rsidR="00725694">
        <w:rPr>
          <w:sz w:val="22"/>
          <w:szCs w:val="22"/>
          <w:lang w:eastAsia="ko-KR"/>
        </w:rPr>
        <w:t xml:space="preserve"> in TS 24.501</w:t>
      </w:r>
      <w:r>
        <w:rPr>
          <w:sz w:val="22"/>
          <w:szCs w:val="22"/>
          <w:lang w:eastAsia="ko-KR"/>
        </w:rPr>
        <w:t xml:space="preserve">, the UE may be configured by upper layers with eDRX cycle. The UE can request the use of eDRX by including the requested eDRX value and receive the negotiated value from the network during Registration procedure. </w:t>
      </w:r>
      <w:r w:rsidR="00054737">
        <w:rPr>
          <w:sz w:val="22"/>
          <w:szCs w:val="22"/>
          <w:lang w:eastAsia="ko-KR"/>
        </w:rPr>
        <w:t xml:space="preserve">The UE shall use eDRX only if the UE receives the negotiated eDRX from the network. </w:t>
      </w:r>
      <w:r>
        <w:rPr>
          <w:sz w:val="22"/>
          <w:szCs w:val="22"/>
          <w:lang w:eastAsia="ko-KR"/>
        </w:rPr>
        <w:t>The sa</w:t>
      </w:r>
      <w:r w:rsidR="00054737">
        <w:rPr>
          <w:sz w:val="22"/>
          <w:szCs w:val="22"/>
          <w:lang w:eastAsia="ko-KR"/>
        </w:rPr>
        <w:t>me behaviour can be applied for NR REDCAP devices in RRC_IDLE</w:t>
      </w:r>
      <w:r w:rsidR="003F42EA">
        <w:rPr>
          <w:sz w:val="22"/>
          <w:szCs w:val="22"/>
          <w:lang w:eastAsia="ko-KR"/>
        </w:rPr>
        <w:t>.</w:t>
      </w:r>
      <w:r w:rsidR="00054737">
        <w:rPr>
          <w:sz w:val="22"/>
          <w:szCs w:val="22"/>
          <w:lang w:eastAsia="ko-KR"/>
        </w:rPr>
        <w:t xml:space="preserve"> </w:t>
      </w:r>
    </w:p>
    <w:p w14:paraId="4DACC5CD" w14:textId="712B08D5" w:rsidR="008E16B3" w:rsidRDefault="008E16B3" w:rsidP="0037637A">
      <w:pPr>
        <w:rPr>
          <w:b/>
          <w:sz w:val="22"/>
          <w:szCs w:val="22"/>
          <w:lang w:eastAsia="ko-KR"/>
        </w:rPr>
      </w:pPr>
      <w:r w:rsidRPr="009301EA">
        <w:rPr>
          <w:b/>
          <w:sz w:val="22"/>
          <w:szCs w:val="22"/>
          <w:lang w:eastAsia="ko-KR"/>
        </w:rPr>
        <w:t>Proposal 4. The UE and the network n</w:t>
      </w:r>
      <w:r w:rsidR="00054737" w:rsidRPr="009301EA">
        <w:rPr>
          <w:b/>
          <w:sz w:val="22"/>
          <w:szCs w:val="22"/>
          <w:lang w:eastAsia="ko-KR"/>
        </w:rPr>
        <w:t>egotiate</w:t>
      </w:r>
      <w:r w:rsidRPr="009301EA">
        <w:rPr>
          <w:b/>
          <w:sz w:val="22"/>
          <w:szCs w:val="22"/>
          <w:lang w:eastAsia="ko-KR"/>
        </w:rPr>
        <w:t xml:space="preserve"> use of eDRX via NAS signalling during Registration procedure</w:t>
      </w:r>
      <w:r w:rsidR="009301EA" w:rsidRPr="009301EA">
        <w:rPr>
          <w:b/>
          <w:sz w:val="22"/>
          <w:szCs w:val="22"/>
          <w:lang w:eastAsia="ko-KR"/>
        </w:rPr>
        <w:t xml:space="preserve"> for eDRX</w:t>
      </w:r>
      <w:r w:rsidR="003F42EA">
        <w:rPr>
          <w:b/>
          <w:sz w:val="22"/>
          <w:szCs w:val="22"/>
          <w:lang w:eastAsia="ko-KR"/>
        </w:rPr>
        <w:t xml:space="preserve"> (e.g.</w:t>
      </w:r>
      <w:r w:rsidR="009301EA" w:rsidRPr="009301EA">
        <w:rPr>
          <w:b/>
          <w:sz w:val="22"/>
          <w:szCs w:val="22"/>
          <w:lang w:eastAsia="ko-KR"/>
        </w:rPr>
        <w:t xml:space="preserve"> in RRC_IDLE</w:t>
      </w:r>
      <w:r w:rsidR="003F42EA">
        <w:rPr>
          <w:b/>
          <w:sz w:val="22"/>
          <w:szCs w:val="22"/>
          <w:lang w:eastAsia="ko-KR"/>
        </w:rPr>
        <w:t>)</w:t>
      </w:r>
      <w:r w:rsidRPr="009301EA">
        <w:rPr>
          <w:b/>
          <w:sz w:val="22"/>
          <w:szCs w:val="22"/>
          <w:lang w:eastAsia="ko-KR"/>
        </w:rPr>
        <w:t xml:space="preserve">. </w:t>
      </w:r>
    </w:p>
    <w:p w14:paraId="6340907B" w14:textId="5DFA8F39" w:rsidR="008F5812" w:rsidRPr="009301EA" w:rsidRDefault="008F5812" w:rsidP="0037637A">
      <w:pPr>
        <w:rPr>
          <w:b/>
          <w:sz w:val="22"/>
          <w:szCs w:val="22"/>
          <w:lang w:eastAsia="ko-KR"/>
        </w:rPr>
      </w:pPr>
      <w:r>
        <w:rPr>
          <w:b/>
          <w:sz w:val="22"/>
          <w:szCs w:val="22"/>
          <w:lang w:eastAsia="ko-KR"/>
        </w:rPr>
        <w:t xml:space="preserve">Proposal 5. RAN2 decision should be confirmed by SA2 and CT1 if one of Proposals 2, 3 and 4 is agreed. </w:t>
      </w:r>
    </w:p>
    <w:p w14:paraId="46EA8D55" w14:textId="77777777" w:rsidR="009301EA" w:rsidRPr="00C37A10" w:rsidRDefault="009301EA" w:rsidP="00051BEA">
      <w:pPr>
        <w:rPr>
          <w:sz w:val="22"/>
          <w:szCs w:val="22"/>
          <w:lang w:eastAsia="ko-KR"/>
        </w:rPr>
      </w:pPr>
    </w:p>
    <w:p w14:paraId="7722F39A" w14:textId="7488FBA2" w:rsidR="002225F4" w:rsidRPr="00725694" w:rsidRDefault="009301EA" w:rsidP="00051BEA">
      <w:pPr>
        <w:rPr>
          <w:sz w:val="22"/>
          <w:szCs w:val="22"/>
          <w:lang w:eastAsia="ko-KR"/>
        </w:rPr>
      </w:pPr>
      <w:r w:rsidRPr="00C37A10">
        <w:rPr>
          <w:sz w:val="22"/>
          <w:szCs w:val="22"/>
          <w:lang w:eastAsia="ko-KR"/>
        </w:rPr>
        <w:t>The UE and the network will support eDRX based on the service types. It is likely that if eDRX in RRC_</w:t>
      </w:r>
      <w:r w:rsidRPr="00725694">
        <w:rPr>
          <w:sz w:val="22"/>
          <w:szCs w:val="22"/>
          <w:lang w:eastAsia="ko-KR"/>
        </w:rPr>
        <w:t xml:space="preserve">INACTIVE is configured, eDRX in RRC_IDLE is also configured in the UE. In other words, if the REDCAP devices and/or the network does not support eDRX in RRC_IDLE, eDRX cycle in RRC_INACTIVE </w:t>
      </w:r>
      <w:r w:rsidR="00A423E4">
        <w:rPr>
          <w:sz w:val="22"/>
          <w:szCs w:val="22"/>
          <w:lang w:eastAsia="ko-KR"/>
        </w:rPr>
        <w:t>may not</w:t>
      </w:r>
      <w:r w:rsidRPr="00725694">
        <w:rPr>
          <w:sz w:val="22"/>
          <w:szCs w:val="22"/>
          <w:lang w:eastAsia="ko-KR"/>
        </w:rPr>
        <w:t xml:space="preserve"> be </w:t>
      </w:r>
      <w:r w:rsidR="00A423E4">
        <w:rPr>
          <w:sz w:val="22"/>
          <w:szCs w:val="22"/>
          <w:lang w:eastAsia="ko-KR"/>
        </w:rPr>
        <w:t>configurable</w:t>
      </w:r>
      <w:r w:rsidRPr="00725694">
        <w:rPr>
          <w:sz w:val="22"/>
          <w:szCs w:val="22"/>
          <w:lang w:eastAsia="ko-KR"/>
        </w:rPr>
        <w:t xml:space="preserve"> with rf512 or rf1024. </w:t>
      </w:r>
      <w:r w:rsidR="00A423E4">
        <w:rPr>
          <w:sz w:val="22"/>
          <w:szCs w:val="22"/>
          <w:lang w:eastAsia="ko-KR"/>
        </w:rPr>
        <w:t xml:space="preserve">We suggest to </w:t>
      </w:r>
      <w:r w:rsidRPr="00725694">
        <w:rPr>
          <w:sz w:val="22"/>
          <w:szCs w:val="22"/>
          <w:lang w:eastAsia="ko-KR"/>
        </w:rPr>
        <w:t xml:space="preserve">discuss </w:t>
      </w:r>
      <w:r w:rsidR="002225F4" w:rsidRPr="00725694">
        <w:rPr>
          <w:sz w:val="22"/>
          <w:szCs w:val="22"/>
          <w:lang w:eastAsia="ko-KR"/>
        </w:rPr>
        <w:t xml:space="preserve">whether support for eDRX in RRC_INACTIVE and RRC_IDLE is dependent or not. </w:t>
      </w:r>
    </w:p>
    <w:p w14:paraId="0BB5AAE8" w14:textId="2737FBA2" w:rsidR="009301EA" w:rsidRPr="00725694" w:rsidRDefault="002225F4" w:rsidP="00051BEA">
      <w:pPr>
        <w:rPr>
          <w:b/>
          <w:sz w:val="22"/>
          <w:szCs w:val="22"/>
          <w:lang w:eastAsia="ko-KR"/>
        </w:rPr>
      </w:pPr>
      <w:r w:rsidRPr="00725694">
        <w:rPr>
          <w:b/>
          <w:sz w:val="22"/>
          <w:szCs w:val="22"/>
          <w:lang w:eastAsia="ko-KR"/>
        </w:rPr>
        <w:t xml:space="preserve">Proposal </w:t>
      </w:r>
      <w:r w:rsidR="00114012" w:rsidRPr="00725694">
        <w:rPr>
          <w:b/>
          <w:sz w:val="22"/>
          <w:szCs w:val="22"/>
          <w:lang w:eastAsia="ko-KR"/>
        </w:rPr>
        <w:t>6</w:t>
      </w:r>
      <w:r w:rsidRPr="00725694">
        <w:rPr>
          <w:b/>
          <w:sz w:val="22"/>
          <w:szCs w:val="22"/>
          <w:lang w:eastAsia="ko-KR"/>
        </w:rPr>
        <w:t>. Discuss whether the UE not configured with eDRX in RRC_IDLE can be configured with eDRX cycle</w:t>
      </w:r>
      <w:r w:rsidR="005C71EC" w:rsidRPr="00725694">
        <w:rPr>
          <w:b/>
          <w:sz w:val="22"/>
          <w:szCs w:val="22"/>
          <w:lang w:eastAsia="ko-KR"/>
        </w:rPr>
        <w:t>,</w:t>
      </w:r>
      <w:r w:rsidRPr="00725694">
        <w:rPr>
          <w:b/>
          <w:sz w:val="22"/>
          <w:szCs w:val="22"/>
          <w:lang w:eastAsia="ko-KR"/>
        </w:rPr>
        <w:t xml:space="preserve"> rf512 or rf1024</w:t>
      </w:r>
      <w:r w:rsidR="005C71EC" w:rsidRPr="00725694">
        <w:rPr>
          <w:b/>
          <w:sz w:val="22"/>
          <w:szCs w:val="22"/>
          <w:lang w:eastAsia="ko-KR"/>
        </w:rPr>
        <w:t>,</w:t>
      </w:r>
      <w:r w:rsidRPr="00725694">
        <w:rPr>
          <w:b/>
          <w:sz w:val="22"/>
          <w:szCs w:val="22"/>
          <w:lang w:eastAsia="ko-KR"/>
        </w:rPr>
        <w:t xml:space="preserve"> in RRC_INACTIVE. </w:t>
      </w:r>
      <w:r w:rsidR="009301EA" w:rsidRPr="00725694">
        <w:rPr>
          <w:b/>
          <w:sz w:val="22"/>
          <w:szCs w:val="22"/>
          <w:lang w:eastAsia="ko-KR"/>
        </w:rPr>
        <w:t xml:space="preserve"> </w:t>
      </w:r>
    </w:p>
    <w:p w14:paraId="3C9A1CE8" w14:textId="77777777" w:rsidR="008E16B3" w:rsidRPr="00725694" w:rsidRDefault="008E16B3" w:rsidP="00051BEA">
      <w:pPr>
        <w:rPr>
          <w:sz w:val="22"/>
          <w:szCs w:val="22"/>
        </w:rPr>
      </w:pPr>
    </w:p>
    <w:p w14:paraId="5F90A809" w14:textId="7905C6B8" w:rsidR="007069D2" w:rsidRPr="00725694" w:rsidRDefault="007069D2" w:rsidP="00051BEA">
      <w:pPr>
        <w:rPr>
          <w:sz w:val="22"/>
          <w:szCs w:val="22"/>
          <w:lang w:eastAsia="ko-KR"/>
        </w:rPr>
      </w:pPr>
      <w:r w:rsidRPr="00725694">
        <w:rPr>
          <w:rFonts w:hint="eastAsia"/>
          <w:sz w:val="22"/>
          <w:szCs w:val="22"/>
          <w:lang w:eastAsia="ko-KR"/>
        </w:rPr>
        <w:t xml:space="preserve">If the UE </w:t>
      </w:r>
      <w:r w:rsidRPr="00725694">
        <w:rPr>
          <w:sz w:val="22"/>
          <w:szCs w:val="22"/>
          <w:lang w:eastAsia="ko-KR"/>
        </w:rPr>
        <w:t xml:space="preserve">in eDRX mode </w:t>
      </w:r>
      <w:r w:rsidRPr="00725694">
        <w:rPr>
          <w:rFonts w:hint="eastAsia"/>
          <w:sz w:val="22"/>
          <w:szCs w:val="22"/>
          <w:lang w:eastAsia="ko-KR"/>
        </w:rPr>
        <w:t xml:space="preserve">is configured with paging cycle </w:t>
      </w:r>
      <w:r w:rsidRPr="00725694">
        <w:rPr>
          <w:sz w:val="22"/>
          <w:szCs w:val="22"/>
          <w:lang w:eastAsia="ko-KR"/>
        </w:rPr>
        <w:t xml:space="preserve">via RRC signalling and also configured by upper layers, the UE should determine DRX cycle for paging. </w:t>
      </w:r>
      <w:r w:rsidR="00237263" w:rsidRPr="00725694">
        <w:rPr>
          <w:sz w:val="22"/>
          <w:szCs w:val="22"/>
          <w:lang w:eastAsia="ko-KR"/>
        </w:rPr>
        <w:t>The</w:t>
      </w:r>
      <w:r w:rsidRPr="00725694">
        <w:rPr>
          <w:sz w:val="22"/>
          <w:szCs w:val="22"/>
          <w:lang w:eastAsia="ko-KR"/>
        </w:rPr>
        <w:t xml:space="preserve"> UE may operate in eDRX only if the value is configured by upper layers and the cell indicates support for eDRX. </w:t>
      </w:r>
      <w:r w:rsidR="00237263" w:rsidRPr="00725694">
        <w:rPr>
          <w:sz w:val="22"/>
          <w:szCs w:val="22"/>
          <w:lang w:eastAsia="ko-KR"/>
        </w:rPr>
        <w:t xml:space="preserve">Or, the UE may determines the shortest of the upper layer configured eDRX value and PagingCycle received via broadcast in RRC IDLE. In RRC_INACTIVE, </w:t>
      </w:r>
      <w:r w:rsidR="00237263" w:rsidRPr="00725694">
        <w:rPr>
          <w:i/>
          <w:sz w:val="22"/>
          <w:szCs w:val="22"/>
          <w:lang w:eastAsia="ko-KR"/>
        </w:rPr>
        <w:t>ran-PagingCycle</w:t>
      </w:r>
      <w:r w:rsidR="00237263" w:rsidRPr="00725694">
        <w:rPr>
          <w:sz w:val="22"/>
          <w:szCs w:val="22"/>
          <w:lang w:eastAsia="ko-KR"/>
        </w:rPr>
        <w:t xml:space="preserve"> also can be considered.  </w:t>
      </w:r>
    </w:p>
    <w:p w14:paraId="022CF53C" w14:textId="79A14BFF" w:rsidR="001D058C" w:rsidRPr="00725694" w:rsidRDefault="00316F83" w:rsidP="00051BEA">
      <w:pPr>
        <w:rPr>
          <w:b/>
          <w:sz w:val="22"/>
          <w:szCs w:val="22"/>
          <w:lang w:eastAsia="ko-KR"/>
        </w:rPr>
      </w:pPr>
      <w:r w:rsidRPr="00725694">
        <w:rPr>
          <w:b/>
          <w:sz w:val="22"/>
          <w:szCs w:val="22"/>
          <w:lang w:eastAsia="ko-KR"/>
        </w:rPr>
        <w:t xml:space="preserve">Proposal </w:t>
      </w:r>
      <w:r w:rsidR="00114012" w:rsidRPr="00725694">
        <w:rPr>
          <w:b/>
          <w:sz w:val="22"/>
          <w:szCs w:val="22"/>
          <w:lang w:eastAsia="ko-KR"/>
        </w:rPr>
        <w:t>7</w:t>
      </w:r>
      <w:r w:rsidRPr="00725694">
        <w:rPr>
          <w:b/>
          <w:sz w:val="22"/>
          <w:szCs w:val="22"/>
          <w:lang w:eastAsia="ko-KR"/>
        </w:rPr>
        <w:t xml:space="preserve">. Discuss how to determine a paging cycle in RRC_IDLE when the UE has upper layer configured value and </w:t>
      </w:r>
      <w:r w:rsidR="002B2DEB" w:rsidRPr="00725694">
        <w:rPr>
          <w:b/>
          <w:sz w:val="22"/>
          <w:szCs w:val="22"/>
          <w:lang w:eastAsia="ko-KR"/>
        </w:rPr>
        <w:t>default paging cycle</w:t>
      </w:r>
      <w:r w:rsidR="002B2DEB" w:rsidRPr="00725694">
        <w:rPr>
          <w:b/>
          <w:i/>
          <w:sz w:val="22"/>
          <w:szCs w:val="22"/>
          <w:lang w:eastAsia="ko-KR"/>
        </w:rPr>
        <w:t xml:space="preserve"> </w:t>
      </w:r>
      <w:r w:rsidRPr="00725694">
        <w:rPr>
          <w:b/>
          <w:sz w:val="22"/>
          <w:szCs w:val="22"/>
          <w:lang w:eastAsia="ko-KR"/>
        </w:rPr>
        <w:t xml:space="preserve">received from the network. </w:t>
      </w:r>
    </w:p>
    <w:p w14:paraId="0C8E7D4C" w14:textId="1FAD7C4E" w:rsidR="00316F83" w:rsidRPr="00725694" w:rsidRDefault="00316F83" w:rsidP="00051BEA">
      <w:pPr>
        <w:rPr>
          <w:b/>
          <w:sz w:val="22"/>
          <w:szCs w:val="22"/>
          <w:lang w:eastAsia="ko-KR"/>
        </w:rPr>
      </w:pPr>
      <w:r w:rsidRPr="00725694">
        <w:rPr>
          <w:b/>
          <w:sz w:val="22"/>
          <w:szCs w:val="22"/>
          <w:lang w:eastAsia="ko-KR"/>
        </w:rPr>
        <w:t xml:space="preserve">Proposal </w:t>
      </w:r>
      <w:r w:rsidR="00114012" w:rsidRPr="00725694">
        <w:rPr>
          <w:b/>
          <w:sz w:val="22"/>
          <w:szCs w:val="22"/>
          <w:lang w:eastAsia="ko-KR"/>
        </w:rPr>
        <w:t>8</w:t>
      </w:r>
      <w:r w:rsidRPr="00725694">
        <w:rPr>
          <w:b/>
          <w:sz w:val="22"/>
          <w:szCs w:val="22"/>
          <w:lang w:eastAsia="ko-KR"/>
        </w:rPr>
        <w:t xml:space="preserve">. Discuss how to determine a RAN paging cycle in RRC_INACTIVE when the UE has upper layer configured value, </w:t>
      </w:r>
      <w:r w:rsidR="006570F7" w:rsidRPr="00725694">
        <w:rPr>
          <w:b/>
          <w:sz w:val="22"/>
          <w:szCs w:val="22"/>
          <w:lang w:eastAsia="ko-KR"/>
        </w:rPr>
        <w:t xml:space="preserve">default </w:t>
      </w:r>
      <w:r w:rsidR="002B2DEB" w:rsidRPr="00725694">
        <w:rPr>
          <w:b/>
          <w:sz w:val="22"/>
          <w:szCs w:val="22"/>
          <w:lang w:eastAsia="ko-KR"/>
        </w:rPr>
        <w:t>paging</w:t>
      </w:r>
      <w:r w:rsidR="006570F7" w:rsidRPr="00725694">
        <w:rPr>
          <w:b/>
          <w:sz w:val="22"/>
          <w:szCs w:val="22"/>
          <w:lang w:eastAsia="ko-KR"/>
        </w:rPr>
        <w:t xml:space="preserve"> cycle and </w:t>
      </w:r>
      <w:r w:rsidRPr="00725694">
        <w:rPr>
          <w:b/>
          <w:sz w:val="22"/>
          <w:szCs w:val="22"/>
          <w:lang w:eastAsia="ko-KR"/>
        </w:rPr>
        <w:t>RAN-PagingCycle.</w:t>
      </w:r>
    </w:p>
    <w:p w14:paraId="62210788" w14:textId="77777777" w:rsidR="00B86AD1" w:rsidRPr="00114012" w:rsidRDefault="00B86AD1" w:rsidP="009859A0">
      <w:pPr>
        <w:rPr>
          <w:rFonts w:ascii="Arial" w:hAnsi="Arial" w:cs="Arial"/>
          <w:lang w:eastAsia="ko-KR"/>
        </w:rPr>
      </w:pPr>
    </w:p>
    <w:p w14:paraId="4A00B203" w14:textId="20AB2E6E" w:rsidR="009859A0" w:rsidRDefault="009859A0" w:rsidP="009859A0">
      <w:pPr>
        <w:pStyle w:val="1"/>
        <w:spacing w:line="300" w:lineRule="atLeast"/>
        <w:rPr>
          <w:noProof/>
          <w:lang w:val="en-US" w:eastAsia="ko-KR"/>
        </w:rPr>
      </w:pPr>
      <w:r w:rsidRPr="004A4DED">
        <w:rPr>
          <w:rFonts w:eastAsia="맑은 고딕" w:hint="eastAsia"/>
          <w:lang w:val="en-US" w:eastAsia="ko-KR"/>
        </w:rPr>
        <w:lastRenderedPageBreak/>
        <w:t>3</w:t>
      </w:r>
      <w:r w:rsidRPr="004A4DED">
        <w:rPr>
          <w:rFonts w:eastAsia="맑은 고딕"/>
          <w:lang w:val="en-US" w:eastAsia="ko-KR"/>
        </w:rPr>
        <w:t>.</w:t>
      </w:r>
      <w:r w:rsidRPr="004A4DED">
        <w:rPr>
          <w:i/>
          <w:noProof/>
          <w:lang w:val="en-US"/>
        </w:rPr>
        <w:tab/>
      </w:r>
      <w:r w:rsidR="00B86AD1">
        <w:rPr>
          <w:noProof/>
          <w:lang w:val="en-US" w:eastAsia="ko-KR"/>
        </w:rPr>
        <w:t>Conclusion</w:t>
      </w:r>
    </w:p>
    <w:p w14:paraId="78618299" w14:textId="795FC98E" w:rsidR="009859A0" w:rsidRPr="00725694" w:rsidRDefault="00F147BE" w:rsidP="00A6542B">
      <w:pPr>
        <w:rPr>
          <w:sz w:val="22"/>
          <w:szCs w:val="22"/>
          <w:lang w:eastAsia="ko-KR"/>
        </w:rPr>
      </w:pPr>
      <w:r w:rsidRPr="00725694">
        <w:rPr>
          <w:sz w:val="22"/>
          <w:szCs w:val="22"/>
          <w:lang w:eastAsia="ko-KR"/>
        </w:rPr>
        <w:t xml:space="preserve">Based on the discussion, we propose the following: </w:t>
      </w:r>
    </w:p>
    <w:p w14:paraId="0315ADF0" w14:textId="77777777" w:rsidR="00EF5146" w:rsidRPr="00605C0A" w:rsidRDefault="00EF5146" w:rsidP="00EF5146">
      <w:pPr>
        <w:rPr>
          <w:b/>
          <w:sz w:val="22"/>
          <w:szCs w:val="22"/>
        </w:rPr>
      </w:pPr>
      <w:r w:rsidRPr="00605C0A">
        <w:rPr>
          <w:rFonts w:hint="eastAsia"/>
          <w:b/>
          <w:sz w:val="22"/>
          <w:szCs w:val="22"/>
        </w:rPr>
        <w:t xml:space="preserve">Proposal 1. Support </w:t>
      </w:r>
      <w:r>
        <w:rPr>
          <w:b/>
          <w:sz w:val="22"/>
          <w:szCs w:val="22"/>
        </w:rPr>
        <w:t>e</w:t>
      </w:r>
      <w:r w:rsidRPr="00605C0A">
        <w:rPr>
          <w:rFonts w:hint="eastAsia"/>
          <w:b/>
          <w:sz w:val="22"/>
          <w:szCs w:val="22"/>
        </w:rPr>
        <w:t xml:space="preserve">DRX in RRC_INACTIVE and RRC_IDLE for REDCAP </w:t>
      </w:r>
      <w:r w:rsidRPr="00605C0A">
        <w:rPr>
          <w:b/>
          <w:sz w:val="22"/>
          <w:szCs w:val="22"/>
        </w:rPr>
        <w:t>devices</w:t>
      </w:r>
      <w:r w:rsidRPr="00605C0A">
        <w:rPr>
          <w:rFonts w:hint="eastAsia"/>
          <w:b/>
          <w:sz w:val="22"/>
          <w:szCs w:val="22"/>
        </w:rPr>
        <w:t>.</w:t>
      </w:r>
      <w:r>
        <w:rPr>
          <w:b/>
          <w:sz w:val="22"/>
          <w:szCs w:val="22"/>
        </w:rPr>
        <w:t xml:space="preserve"> The UE and network operations specified in TS 36.304 and TS 24.501 could be a baseline. </w:t>
      </w:r>
    </w:p>
    <w:p w14:paraId="23E251DA" w14:textId="77777777" w:rsidR="00114012" w:rsidRPr="00725694" w:rsidRDefault="00114012" w:rsidP="00114012">
      <w:pPr>
        <w:rPr>
          <w:b/>
          <w:sz w:val="22"/>
          <w:szCs w:val="22"/>
          <w:lang w:eastAsia="ko-KR"/>
        </w:rPr>
      </w:pPr>
      <w:r w:rsidRPr="00725694">
        <w:rPr>
          <w:rFonts w:hint="eastAsia"/>
          <w:b/>
          <w:sz w:val="22"/>
          <w:szCs w:val="22"/>
          <w:lang w:eastAsia="ko-KR"/>
        </w:rPr>
        <w:t xml:space="preserve">Proposal 2. </w:t>
      </w:r>
      <w:r w:rsidRPr="00725694">
        <w:rPr>
          <w:b/>
          <w:sz w:val="22"/>
          <w:szCs w:val="22"/>
          <w:lang w:eastAsia="ko-KR"/>
        </w:rPr>
        <w:t xml:space="preserve">For REDCAP devices, </w:t>
      </w:r>
      <w:r w:rsidRPr="00725694">
        <w:rPr>
          <w:b/>
          <w:i/>
          <w:sz w:val="22"/>
          <w:szCs w:val="22"/>
          <w:lang w:eastAsia="ko-KR"/>
        </w:rPr>
        <w:t>ran-PagingCycle</w:t>
      </w:r>
      <w:r w:rsidRPr="00725694">
        <w:rPr>
          <w:b/>
          <w:sz w:val="22"/>
          <w:szCs w:val="22"/>
          <w:lang w:eastAsia="ko-KR"/>
        </w:rPr>
        <w:t xml:space="preserve"> can be extended with values rf512 and rf1024.</w:t>
      </w:r>
    </w:p>
    <w:p w14:paraId="6A40CEA3" w14:textId="37F2429A" w:rsidR="00114012" w:rsidRPr="00725694" w:rsidRDefault="00114012" w:rsidP="00114012">
      <w:pPr>
        <w:rPr>
          <w:b/>
          <w:sz w:val="22"/>
          <w:szCs w:val="22"/>
          <w:lang w:eastAsia="ko-KR"/>
        </w:rPr>
      </w:pPr>
      <w:r w:rsidRPr="00725694">
        <w:rPr>
          <w:rFonts w:hint="eastAsia"/>
          <w:b/>
          <w:sz w:val="22"/>
          <w:szCs w:val="22"/>
          <w:lang w:eastAsia="ko-KR"/>
        </w:rPr>
        <w:t xml:space="preserve">Proposal </w:t>
      </w:r>
      <w:r w:rsidRPr="00725694">
        <w:rPr>
          <w:b/>
          <w:sz w:val="22"/>
          <w:szCs w:val="22"/>
          <w:lang w:eastAsia="ko-KR"/>
        </w:rPr>
        <w:t>3</w:t>
      </w:r>
      <w:r w:rsidRPr="00725694">
        <w:rPr>
          <w:rFonts w:hint="eastAsia"/>
          <w:b/>
          <w:sz w:val="22"/>
          <w:szCs w:val="22"/>
          <w:lang w:eastAsia="ko-KR"/>
        </w:rPr>
        <w:t xml:space="preserve">. </w:t>
      </w:r>
      <w:r w:rsidRPr="00725694">
        <w:rPr>
          <w:b/>
          <w:sz w:val="22"/>
          <w:szCs w:val="22"/>
          <w:lang w:eastAsia="ko-KR"/>
        </w:rPr>
        <w:t>Discuss t</w:t>
      </w:r>
      <w:r w:rsidRPr="00725694">
        <w:rPr>
          <w:rFonts w:hint="eastAsia"/>
          <w:b/>
          <w:sz w:val="22"/>
          <w:szCs w:val="22"/>
          <w:lang w:eastAsia="ko-KR"/>
        </w:rPr>
        <w:t xml:space="preserve">he </w:t>
      </w:r>
      <w:r w:rsidRPr="00725694">
        <w:rPr>
          <w:b/>
          <w:sz w:val="22"/>
          <w:szCs w:val="22"/>
          <w:lang w:eastAsia="ko-KR"/>
        </w:rPr>
        <w:t>value range of eDRX cycle in RRC_IDLE whether the maximum value could be beyond rf1024 or not.</w:t>
      </w:r>
    </w:p>
    <w:p w14:paraId="15A86A7D" w14:textId="77777777" w:rsidR="009F53CF" w:rsidRDefault="009F53CF" w:rsidP="009F53CF">
      <w:pPr>
        <w:rPr>
          <w:b/>
          <w:sz w:val="22"/>
          <w:szCs w:val="22"/>
          <w:lang w:eastAsia="ko-KR"/>
        </w:rPr>
      </w:pPr>
      <w:r w:rsidRPr="009301EA">
        <w:rPr>
          <w:b/>
          <w:sz w:val="22"/>
          <w:szCs w:val="22"/>
          <w:lang w:eastAsia="ko-KR"/>
        </w:rPr>
        <w:t>Proposal 4. The UE and the network negotiate use of eDRX via NAS signalling during Registration procedure for eDRX</w:t>
      </w:r>
      <w:r>
        <w:rPr>
          <w:b/>
          <w:sz w:val="22"/>
          <w:szCs w:val="22"/>
          <w:lang w:eastAsia="ko-KR"/>
        </w:rPr>
        <w:t xml:space="preserve"> (e.g.</w:t>
      </w:r>
      <w:r w:rsidRPr="009301EA">
        <w:rPr>
          <w:b/>
          <w:sz w:val="22"/>
          <w:szCs w:val="22"/>
          <w:lang w:eastAsia="ko-KR"/>
        </w:rPr>
        <w:t xml:space="preserve"> in RRC_IDLE</w:t>
      </w:r>
      <w:r>
        <w:rPr>
          <w:b/>
          <w:sz w:val="22"/>
          <w:szCs w:val="22"/>
          <w:lang w:eastAsia="ko-KR"/>
        </w:rPr>
        <w:t>)</w:t>
      </w:r>
      <w:r w:rsidRPr="009301EA">
        <w:rPr>
          <w:b/>
          <w:sz w:val="22"/>
          <w:szCs w:val="22"/>
          <w:lang w:eastAsia="ko-KR"/>
        </w:rPr>
        <w:t xml:space="preserve">. </w:t>
      </w:r>
    </w:p>
    <w:p w14:paraId="0FAB1BB1" w14:textId="6FD48376" w:rsidR="00114012" w:rsidRPr="00725694" w:rsidRDefault="00114012" w:rsidP="00114012">
      <w:pPr>
        <w:rPr>
          <w:b/>
          <w:sz w:val="22"/>
          <w:szCs w:val="22"/>
          <w:lang w:eastAsia="ko-KR"/>
        </w:rPr>
      </w:pPr>
      <w:r w:rsidRPr="00725694">
        <w:rPr>
          <w:b/>
          <w:sz w:val="22"/>
          <w:szCs w:val="22"/>
          <w:lang w:eastAsia="ko-KR"/>
        </w:rPr>
        <w:t xml:space="preserve">Proposal 5. RAN2 decision should be confirmed by SA2 and CT1 if one of Proposals 2, 3 and 4 is agreed. </w:t>
      </w:r>
    </w:p>
    <w:p w14:paraId="6F544A16" w14:textId="32F670D8" w:rsidR="00114012" w:rsidRPr="00725694" w:rsidRDefault="00114012" w:rsidP="00114012">
      <w:pPr>
        <w:rPr>
          <w:b/>
          <w:sz w:val="22"/>
          <w:szCs w:val="22"/>
          <w:lang w:eastAsia="ko-KR"/>
        </w:rPr>
      </w:pPr>
      <w:r w:rsidRPr="00725694">
        <w:rPr>
          <w:b/>
          <w:sz w:val="22"/>
          <w:szCs w:val="22"/>
          <w:lang w:eastAsia="ko-KR"/>
        </w:rPr>
        <w:t>Proposal 6. Discuss whether the UE not configured with eDRX in RRC_IDLE cannot be configured with eDRX cycle</w:t>
      </w:r>
      <w:r w:rsidR="005C71EC" w:rsidRPr="00725694">
        <w:rPr>
          <w:b/>
          <w:sz w:val="22"/>
          <w:szCs w:val="22"/>
          <w:lang w:eastAsia="ko-KR"/>
        </w:rPr>
        <w:t>,</w:t>
      </w:r>
      <w:r w:rsidRPr="00725694">
        <w:rPr>
          <w:b/>
          <w:sz w:val="22"/>
          <w:szCs w:val="22"/>
          <w:lang w:eastAsia="ko-KR"/>
        </w:rPr>
        <w:t xml:space="preserve"> rf512 or rf1024</w:t>
      </w:r>
      <w:r w:rsidR="005C71EC" w:rsidRPr="00725694">
        <w:rPr>
          <w:b/>
          <w:sz w:val="22"/>
          <w:szCs w:val="22"/>
          <w:lang w:eastAsia="ko-KR"/>
        </w:rPr>
        <w:t>,</w:t>
      </w:r>
      <w:r w:rsidRPr="00725694">
        <w:rPr>
          <w:b/>
          <w:sz w:val="22"/>
          <w:szCs w:val="22"/>
          <w:lang w:eastAsia="ko-KR"/>
        </w:rPr>
        <w:t xml:space="preserve"> in RRC_INACTIVE.  </w:t>
      </w:r>
    </w:p>
    <w:p w14:paraId="74BB5760" w14:textId="77777777" w:rsidR="00114012" w:rsidRPr="00725694" w:rsidRDefault="00114012" w:rsidP="00114012">
      <w:pPr>
        <w:rPr>
          <w:b/>
          <w:sz w:val="22"/>
          <w:szCs w:val="22"/>
          <w:lang w:eastAsia="ko-KR"/>
        </w:rPr>
      </w:pPr>
      <w:r w:rsidRPr="00725694">
        <w:rPr>
          <w:b/>
          <w:sz w:val="22"/>
          <w:szCs w:val="22"/>
          <w:lang w:eastAsia="ko-KR"/>
        </w:rPr>
        <w:t>Proposal 7. Discuss how to determine a paging cycle in RRC_IDLE when the UE has upper layer configured value and default paging cycle</w:t>
      </w:r>
      <w:r w:rsidRPr="00725694">
        <w:rPr>
          <w:b/>
          <w:i/>
          <w:sz w:val="22"/>
          <w:szCs w:val="22"/>
          <w:lang w:eastAsia="ko-KR"/>
        </w:rPr>
        <w:t xml:space="preserve"> </w:t>
      </w:r>
      <w:r w:rsidRPr="00725694">
        <w:rPr>
          <w:b/>
          <w:sz w:val="22"/>
          <w:szCs w:val="22"/>
          <w:lang w:eastAsia="ko-KR"/>
        </w:rPr>
        <w:t xml:space="preserve">received from the network. </w:t>
      </w:r>
    </w:p>
    <w:p w14:paraId="5213E367" w14:textId="77777777" w:rsidR="00114012" w:rsidRPr="00725694" w:rsidRDefault="00114012" w:rsidP="00114012">
      <w:pPr>
        <w:rPr>
          <w:b/>
          <w:sz w:val="22"/>
          <w:szCs w:val="22"/>
          <w:lang w:eastAsia="ko-KR"/>
        </w:rPr>
      </w:pPr>
      <w:r w:rsidRPr="00725694">
        <w:rPr>
          <w:b/>
          <w:sz w:val="22"/>
          <w:szCs w:val="22"/>
          <w:lang w:eastAsia="ko-KR"/>
        </w:rPr>
        <w:t>Proposal 8. Discuss how to determine a RAN paging cycle in RRC_INACTIVE when the UE has upper layer configured value, default paging cycle and RAN-PagingCycle.</w:t>
      </w:r>
    </w:p>
    <w:p w14:paraId="06EC6D0F" w14:textId="77777777" w:rsidR="00A908E3" w:rsidRPr="00406249" w:rsidRDefault="00A908E3" w:rsidP="0082413B">
      <w:pPr>
        <w:rPr>
          <w:b/>
          <w:lang w:eastAsia="ko-KR"/>
        </w:rPr>
      </w:pPr>
    </w:p>
    <w:p w14:paraId="009956BD" w14:textId="2C302F01" w:rsidR="00A0458F" w:rsidRDefault="00A0458F" w:rsidP="00A0458F">
      <w:pPr>
        <w:pStyle w:val="1"/>
        <w:spacing w:line="300" w:lineRule="atLeast"/>
        <w:rPr>
          <w:noProof/>
          <w:lang w:val="en-US" w:eastAsia="ko-KR"/>
        </w:rPr>
      </w:pPr>
      <w:r>
        <w:rPr>
          <w:rFonts w:eastAsia="맑은 고딕" w:hint="eastAsia"/>
          <w:lang w:val="en-US" w:eastAsia="ko-KR"/>
        </w:rPr>
        <w:t>4</w:t>
      </w:r>
      <w:r w:rsidRPr="004A4DED">
        <w:rPr>
          <w:rFonts w:eastAsia="맑은 고딕"/>
          <w:lang w:val="en-US" w:eastAsia="ko-KR"/>
        </w:rPr>
        <w:t>.</w:t>
      </w:r>
      <w:r w:rsidRPr="004A4DED">
        <w:rPr>
          <w:i/>
          <w:noProof/>
          <w:lang w:val="en-US"/>
        </w:rPr>
        <w:tab/>
      </w:r>
      <w:r>
        <w:rPr>
          <w:noProof/>
          <w:lang w:val="en-US" w:eastAsia="ko-KR"/>
        </w:rPr>
        <w:t>Reference</w:t>
      </w:r>
    </w:p>
    <w:p w14:paraId="7C744436" w14:textId="49673B79" w:rsidR="00262945" w:rsidRDefault="00A0458F" w:rsidP="00262945">
      <w:pPr>
        <w:rPr>
          <w:rFonts w:ascii="Arial" w:hAnsi="Arial" w:cs="Arial"/>
          <w:lang w:eastAsia="ko-KR"/>
        </w:rPr>
      </w:pPr>
      <w:r>
        <w:rPr>
          <w:rFonts w:ascii="Arial" w:hAnsi="Arial" w:cs="Arial" w:hint="eastAsia"/>
          <w:lang w:eastAsia="ko-KR"/>
        </w:rPr>
        <w:t>[1] R</w:t>
      </w:r>
      <w:r w:rsidR="00F11AF7">
        <w:rPr>
          <w:rFonts w:ascii="Arial" w:hAnsi="Arial" w:cs="Arial"/>
          <w:lang w:eastAsia="ko-KR"/>
        </w:rPr>
        <w:t>P</w:t>
      </w:r>
      <w:r>
        <w:rPr>
          <w:rFonts w:ascii="Arial" w:hAnsi="Arial" w:cs="Arial" w:hint="eastAsia"/>
          <w:lang w:eastAsia="ko-KR"/>
        </w:rPr>
        <w:t>-</w:t>
      </w:r>
      <w:r w:rsidR="00F11AF7">
        <w:rPr>
          <w:rFonts w:ascii="Arial" w:hAnsi="Arial" w:cs="Arial"/>
          <w:lang w:eastAsia="ko-KR"/>
        </w:rPr>
        <w:t xml:space="preserve">201386, </w:t>
      </w:r>
      <w:r>
        <w:rPr>
          <w:rFonts w:ascii="Arial" w:hAnsi="Arial" w:cs="Arial"/>
          <w:lang w:eastAsia="ko-KR"/>
        </w:rPr>
        <w:t>“</w:t>
      </w:r>
      <w:r w:rsidR="00F11AF7">
        <w:rPr>
          <w:rFonts w:ascii="Arial" w:hAnsi="Arial" w:cs="Arial"/>
          <w:lang w:eastAsia="ko-KR"/>
        </w:rPr>
        <w:t>Study on support of reduced capability NR devices</w:t>
      </w:r>
      <w:r>
        <w:rPr>
          <w:rFonts w:ascii="Arial" w:hAnsi="Arial" w:cs="Arial"/>
          <w:lang w:eastAsia="ko-KR"/>
        </w:rPr>
        <w:t xml:space="preserve">”, Ericsson, </w:t>
      </w:r>
      <w:r w:rsidR="00F11AF7">
        <w:rPr>
          <w:rFonts w:ascii="Arial" w:hAnsi="Arial" w:cs="Arial"/>
          <w:lang w:eastAsia="ko-KR"/>
        </w:rPr>
        <w:t>RANP#88e</w:t>
      </w:r>
      <w:r>
        <w:rPr>
          <w:rFonts w:ascii="Arial" w:hAnsi="Arial" w:cs="Arial"/>
          <w:lang w:eastAsia="ko-KR"/>
        </w:rPr>
        <w:t>,</w:t>
      </w:r>
      <w:r w:rsidRPr="00A0458F">
        <w:rPr>
          <w:rFonts w:ascii="Arial" w:hAnsi="Arial" w:cs="Arial"/>
          <w:lang w:eastAsia="ko-KR"/>
        </w:rPr>
        <w:t xml:space="preserve"> </w:t>
      </w:r>
      <w:r w:rsidR="00F11AF7">
        <w:rPr>
          <w:rFonts w:ascii="Arial" w:hAnsi="Arial" w:cs="Arial"/>
          <w:lang w:eastAsia="ko-KR"/>
        </w:rPr>
        <w:t>July</w:t>
      </w:r>
      <w:r>
        <w:rPr>
          <w:rFonts w:ascii="Arial" w:hAnsi="Arial" w:cs="Arial"/>
          <w:lang w:eastAsia="ko-KR"/>
        </w:rPr>
        <w:t xml:space="preserve"> 20</w:t>
      </w:r>
      <w:r w:rsidR="00F11AF7">
        <w:rPr>
          <w:rFonts w:ascii="Arial" w:hAnsi="Arial" w:cs="Arial"/>
          <w:lang w:eastAsia="ko-KR"/>
        </w:rPr>
        <w:t>20.</w:t>
      </w:r>
    </w:p>
    <w:p w14:paraId="21901A35" w14:textId="517D1286" w:rsidR="00990632" w:rsidRDefault="00990632" w:rsidP="00262945">
      <w:pPr>
        <w:rPr>
          <w:rFonts w:ascii="Arial" w:hAnsi="Arial" w:cs="Arial"/>
          <w:lang w:eastAsia="ko-KR"/>
        </w:rPr>
      </w:pPr>
      <w:r>
        <w:rPr>
          <w:rFonts w:ascii="Arial" w:hAnsi="Arial" w:cs="Arial"/>
          <w:lang w:eastAsia="ko-KR"/>
        </w:rPr>
        <w:t xml:space="preserve">[2] R2-1903003, “Reply LS on eDRX cycles for CM-CONNECTED with RRC inactive”, Source: CT1, To: SA2, Cc: CT4, RAN2, Xi’an, China, </w:t>
      </w:r>
      <w:proofErr w:type="gramStart"/>
      <w:r>
        <w:rPr>
          <w:rFonts w:ascii="Arial" w:hAnsi="Arial" w:cs="Arial"/>
          <w:lang w:eastAsia="ko-KR"/>
        </w:rPr>
        <w:t>April</w:t>
      </w:r>
      <w:proofErr w:type="gramEnd"/>
      <w:r>
        <w:rPr>
          <w:rFonts w:ascii="Arial" w:hAnsi="Arial" w:cs="Arial"/>
          <w:lang w:eastAsia="ko-KR"/>
        </w:rPr>
        <w:t>, 2019.</w:t>
      </w:r>
    </w:p>
    <w:p w14:paraId="122D2ED8" w14:textId="08CFD83D" w:rsidR="00C761CB" w:rsidRDefault="00C761CB" w:rsidP="00262945">
      <w:pPr>
        <w:rPr>
          <w:rFonts w:ascii="Arial" w:hAnsi="Arial" w:cs="Arial"/>
          <w:lang w:eastAsia="ko-KR"/>
        </w:rPr>
      </w:pPr>
      <w:r>
        <w:rPr>
          <w:rFonts w:ascii="Arial" w:hAnsi="Arial" w:cs="Arial"/>
          <w:lang w:eastAsia="ko-KR"/>
        </w:rPr>
        <w:t xml:space="preserve">[3] C1-198979, “5GS NAS extended timers for NB-N1 mode and WB-N1/CE mode devices”, Ericsson, Nokia, Huawei, </w:t>
      </w:r>
      <w:proofErr w:type="spellStart"/>
      <w:r>
        <w:rPr>
          <w:rFonts w:ascii="Arial" w:hAnsi="Arial" w:cs="Arial"/>
          <w:lang w:eastAsia="ko-KR"/>
        </w:rPr>
        <w:t>HiSilicon</w:t>
      </w:r>
      <w:proofErr w:type="spellEnd"/>
      <w:r>
        <w:rPr>
          <w:rFonts w:ascii="Arial" w:hAnsi="Arial" w:cs="Arial"/>
          <w:lang w:eastAsia="ko-KR"/>
        </w:rPr>
        <w:t xml:space="preserve">, Nokia </w:t>
      </w:r>
      <w:proofErr w:type="spellStart"/>
      <w:r>
        <w:rPr>
          <w:rFonts w:ascii="Arial" w:hAnsi="Arial" w:cs="Arial"/>
          <w:lang w:eastAsia="ko-KR"/>
        </w:rPr>
        <w:t>Shanhai</w:t>
      </w:r>
      <w:proofErr w:type="spellEnd"/>
      <w:r>
        <w:rPr>
          <w:rFonts w:ascii="Arial" w:hAnsi="Arial" w:cs="Arial"/>
          <w:lang w:eastAsia="ko-KR"/>
        </w:rPr>
        <w:t xml:space="preserve"> Bell, ZTE, November 2019. </w:t>
      </w:r>
    </w:p>
    <w:p w14:paraId="7F1B32E9" w14:textId="4D437395" w:rsidR="00990632" w:rsidRPr="00D54CFE" w:rsidRDefault="00990632" w:rsidP="00262945">
      <w:pPr>
        <w:rPr>
          <w:rFonts w:ascii="Arial" w:hAnsi="Arial" w:cs="Arial"/>
          <w:lang w:eastAsia="ko-KR"/>
        </w:rPr>
      </w:pPr>
    </w:p>
    <w:sectPr w:rsidR="00990632" w:rsidRPr="00D54CFE"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F2180" w14:textId="77777777" w:rsidR="00475AAB" w:rsidRDefault="00475AAB">
      <w:pPr>
        <w:pStyle w:val="1"/>
      </w:pPr>
      <w:r>
        <w:separator/>
      </w:r>
    </w:p>
  </w:endnote>
  <w:endnote w:type="continuationSeparator" w:id="0">
    <w:p w14:paraId="3CF19AB1" w14:textId="77777777" w:rsidR="00475AAB" w:rsidRDefault="00475AAB">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1DEB500E"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772ED">
      <w:rPr>
        <w:rStyle w:val="af1"/>
      </w:rPr>
      <w:t>3</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34D76" w14:textId="77777777" w:rsidR="00475AAB" w:rsidRDefault="00475AAB">
      <w:pPr>
        <w:pStyle w:val="1"/>
      </w:pPr>
      <w:r>
        <w:separator/>
      </w:r>
    </w:p>
  </w:footnote>
  <w:footnote w:type="continuationSeparator" w:id="0">
    <w:p w14:paraId="02FAE83D" w14:textId="77777777" w:rsidR="00475AAB" w:rsidRDefault="00475AAB">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E82CD3"/>
    <w:multiLevelType w:val="hybridMultilevel"/>
    <w:tmpl w:val="C5EEDFF8"/>
    <w:lvl w:ilvl="0" w:tplc="A764579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36170A6"/>
    <w:multiLevelType w:val="hybridMultilevel"/>
    <w:tmpl w:val="D4C64894"/>
    <w:lvl w:ilvl="0" w:tplc="0409001B">
      <w:start w:val="1"/>
      <w:numFmt w:val="lowerRoman"/>
      <w:lvlText w:val="%1."/>
      <w:lvlJc w:val="righ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0A1B4B"/>
    <w:multiLevelType w:val="hybridMultilevel"/>
    <w:tmpl w:val="CEF05212"/>
    <w:lvl w:ilvl="0" w:tplc="C3DA1D7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15:restartNumberingAfterBreak="0">
    <w:nsid w:val="4310721C"/>
    <w:multiLevelType w:val="hybridMultilevel"/>
    <w:tmpl w:val="F48658F6"/>
    <w:lvl w:ilvl="0" w:tplc="73585BEE">
      <w:start w:val="4"/>
      <w:numFmt w:val="bullet"/>
      <w:lvlText w:val="-"/>
      <w:lvlJc w:val="left"/>
      <w:pPr>
        <w:ind w:left="500" w:hanging="360"/>
      </w:pPr>
      <w:rPr>
        <w:rFonts w:ascii="Arial" w:eastAsia="MS Mincho" w:hAnsi="Arial" w:cs="Arial" w:hint="default"/>
      </w:rPr>
    </w:lvl>
    <w:lvl w:ilvl="1" w:tplc="08090003" w:tentative="1">
      <w:start w:val="1"/>
      <w:numFmt w:val="bullet"/>
      <w:lvlText w:val="o"/>
      <w:lvlJc w:val="left"/>
      <w:pPr>
        <w:ind w:left="321" w:hanging="360"/>
      </w:pPr>
      <w:rPr>
        <w:rFonts w:ascii="Courier New" w:hAnsi="Courier New" w:cs="Courier New" w:hint="default"/>
      </w:rPr>
    </w:lvl>
    <w:lvl w:ilvl="2" w:tplc="08090005" w:tentative="1">
      <w:start w:val="1"/>
      <w:numFmt w:val="bullet"/>
      <w:lvlText w:val=""/>
      <w:lvlJc w:val="left"/>
      <w:pPr>
        <w:ind w:left="1041" w:hanging="360"/>
      </w:pPr>
      <w:rPr>
        <w:rFonts w:ascii="Wingdings" w:hAnsi="Wingdings" w:hint="default"/>
      </w:rPr>
    </w:lvl>
    <w:lvl w:ilvl="3" w:tplc="08090001" w:tentative="1">
      <w:start w:val="1"/>
      <w:numFmt w:val="bullet"/>
      <w:lvlText w:val=""/>
      <w:lvlJc w:val="left"/>
      <w:pPr>
        <w:ind w:left="1761" w:hanging="360"/>
      </w:pPr>
      <w:rPr>
        <w:rFonts w:ascii="Symbol" w:hAnsi="Symbol" w:hint="default"/>
      </w:rPr>
    </w:lvl>
    <w:lvl w:ilvl="4" w:tplc="08090003" w:tentative="1">
      <w:start w:val="1"/>
      <w:numFmt w:val="bullet"/>
      <w:lvlText w:val="o"/>
      <w:lvlJc w:val="left"/>
      <w:pPr>
        <w:ind w:left="2481" w:hanging="360"/>
      </w:pPr>
      <w:rPr>
        <w:rFonts w:ascii="Courier New" w:hAnsi="Courier New" w:cs="Courier New" w:hint="default"/>
      </w:rPr>
    </w:lvl>
    <w:lvl w:ilvl="5" w:tplc="08090005" w:tentative="1">
      <w:start w:val="1"/>
      <w:numFmt w:val="bullet"/>
      <w:lvlText w:val=""/>
      <w:lvlJc w:val="left"/>
      <w:pPr>
        <w:ind w:left="3201" w:hanging="360"/>
      </w:pPr>
      <w:rPr>
        <w:rFonts w:ascii="Wingdings" w:hAnsi="Wingdings" w:hint="default"/>
      </w:rPr>
    </w:lvl>
    <w:lvl w:ilvl="6" w:tplc="08090001" w:tentative="1">
      <w:start w:val="1"/>
      <w:numFmt w:val="bullet"/>
      <w:lvlText w:val=""/>
      <w:lvlJc w:val="left"/>
      <w:pPr>
        <w:ind w:left="3921" w:hanging="360"/>
      </w:pPr>
      <w:rPr>
        <w:rFonts w:ascii="Symbol" w:hAnsi="Symbol" w:hint="default"/>
      </w:rPr>
    </w:lvl>
    <w:lvl w:ilvl="7" w:tplc="08090003" w:tentative="1">
      <w:start w:val="1"/>
      <w:numFmt w:val="bullet"/>
      <w:lvlText w:val="o"/>
      <w:lvlJc w:val="left"/>
      <w:pPr>
        <w:ind w:left="4641" w:hanging="360"/>
      </w:pPr>
      <w:rPr>
        <w:rFonts w:ascii="Courier New" w:hAnsi="Courier New" w:cs="Courier New" w:hint="default"/>
      </w:rPr>
    </w:lvl>
    <w:lvl w:ilvl="8" w:tplc="08090005" w:tentative="1">
      <w:start w:val="1"/>
      <w:numFmt w:val="bullet"/>
      <w:lvlText w:val=""/>
      <w:lvlJc w:val="left"/>
      <w:pPr>
        <w:ind w:left="5361" w:hanging="360"/>
      </w:pPr>
      <w:rPr>
        <w:rFonts w:ascii="Wingdings" w:hAnsi="Wingdings" w:hint="default"/>
      </w:rPr>
    </w:lvl>
  </w:abstractNum>
  <w:abstractNum w:abstractNumId="18"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9"/>
  </w:num>
  <w:num w:numId="2">
    <w:abstractNumId w:val="1"/>
  </w:num>
  <w:num w:numId="3">
    <w:abstractNumId w:val="21"/>
  </w:num>
  <w:num w:numId="4">
    <w:abstractNumId w:val="30"/>
  </w:num>
  <w:num w:numId="5">
    <w:abstractNumId w:val="22"/>
  </w:num>
  <w:num w:numId="6">
    <w:abstractNumId w:val="29"/>
  </w:num>
  <w:num w:numId="7">
    <w:abstractNumId w:val="16"/>
  </w:num>
  <w:num w:numId="8">
    <w:abstractNumId w:val="26"/>
  </w:num>
  <w:num w:numId="9">
    <w:abstractNumId w:val="10"/>
  </w:num>
  <w:num w:numId="10">
    <w:abstractNumId w:val="3"/>
  </w:num>
  <w:num w:numId="11">
    <w:abstractNumId w:val="14"/>
  </w:num>
  <w:num w:numId="12">
    <w:abstractNumId w:val="18"/>
  </w:num>
  <w:num w:numId="13">
    <w:abstractNumId w:val="24"/>
  </w:num>
  <w:num w:numId="14">
    <w:abstractNumId w:val="25"/>
  </w:num>
  <w:num w:numId="15">
    <w:abstractNumId w:val="23"/>
  </w:num>
  <w:num w:numId="16">
    <w:abstractNumId w:val="15"/>
  </w:num>
  <w:num w:numId="17">
    <w:abstractNumId w:val="28"/>
  </w:num>
  <w:num w:numId="18">
    <w:abstractNumId w:val="6"/>
  </w:num>
  <w:num w:numId="19">
    <w:abstractNumId w:val="12"/>
  </w:num>
  <w:num w:numId="20">
    <w:abstractNumId w:val="0"/>
  </w:num>
  <w:num w:numId="21">
    <w:abstractNumId w:val="20"/>
  </w:num>
  <w:num w:numId="22">
    <w:abstractNumId w:val="2"/>
  </w:num>
  <w:num w:numId="23">
    <w:abstractNumId w:val="13"/>
  </w:num>
  <w:num w:numId="24">
    <w:abstractNumId w:val="9"/>
  </w:num>
  <w:num w:numId="25">
    <w:abstractNumId w:val="31"/>
  </w:num>
  <w:num w:numId="26">
    <w:abstractNumId w:val="5"/>
  </w:num>
  <w:num w:numId="27">
    <w:abstractNumId w:val="27"/>
  </w:num>
  <w:num w:numId="28">
    <w:abstractNumId w:val="11"/>
  </w:num>
  <w:num w:numId="29">
    <w:abstractNumId w:val="27"/>
  </w:num>
  <w:num w:numId="30">
    <w:abstractNumId w:val="17"/>
  </w:num>
  <w:num w:numId="31">
    <w:abstractNumId w:val="16"/>
    <w:lvlOverride w:ilvl="0">
      <w:startOverride w:val="1"/>
    </w:lvlOverride>
  </w:num>
  <w:num w:numId="32">
    <w:abstractNumId w:val="4"/>
  </w:num>
  <w:num w:numId="33">
    <w:abstractNumId w:val="8"/>
  </w:num>
  <w:num w:numId="3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70E"/>
    <w:rsid w:val="0000271B"/>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563"/>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45B"/>
    <w:rsid w:val="000319AA"/>
    <w:rsid w:val="00032179"/>
    <w:rsid w:val="0003252D"/>
    <w:rsid w:val="00032746"/>
    <w:rsid w:val="00033077"/>
    <w:rsid w:val="00033405"/>
    <w:rsid w:val="0003388D"/>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BEA"/>
    <w:rsid w:val="00051E26"/>
    <w:rsid w:val="000526DD"/>
    <w:rsid w:val="000526DE"/>
    <w:rsid w:val="00053587"/>
    <w:rsid w:val="00053D06"/>
    <w:rsid w:val="00054737"/>
    <w:rsid w:val="00054BB9"/>
    <w:rsid w:val="00055C91"/>
    <w:rsid w:val="00055E4C"/>
    <w:rsid w:val="00055FBE"/>
    <w:rsid w:val="0005688D"/>
    <w:rsid w:val="00056D8C"/>
    <w:rsid w:val="0005737F"/>
    <w:rsid w:val="00057BB0"/>
    <w:rsid w:val="0006000D"/>
    <w:rsid w:val="000605A3"/>
    <w:rsid w:val="000606D8"/>
    <w:rsid w:val="00061B4B"/>
    <w:rsid w:val="00061D9B"/>
    <w:rsid w:val="00062047"/>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3B0"/>
    <w:rsid w:val="000734BF"/>
    <w:rsid w:val="00073B6A"/>
    <w:rsid w:val="00073CF0"/>
    <w:rsid w:val="0007421D"/>
    <w:rsid w:val="00074489"/>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9D"/>
    <w:rsid w:val="00082DCF"/>
    <w:rsid w:val="00082DF1"/>
    <w:rsid w:val="00082EF0"/>
    <w:rsid w:val="00083CF8"/>
    <w:rsid w:val="000840B2"/>
    <w:rsid w:val="0008580E"/>
    <w:rsid w:val="000861A7"/>
    <w:rsid w:val="00086B56"/>
    <w:rsid w:val="000874C8"/>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0F4"/>
    <w:rsid w:val="000A030C"/>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135C"/>
    <w:rsid w:val="000B268E"/>
    <w:rsid w:val="000B2DBC"/>
    <w:rsid w:val="000B3C47"/>
    <w:rsid w:val="000B403C"/>
    <w:rsid w:val="000B4628"/>
    <w:rsid w:val="000B472B"/>
    <w:rsid w:val="000B4C10"/>
    <w:rsid w:val="000B59C4"/>
    <w:rsid w:val="000B5A58"/>
    <w:rsid w:val="000B5C84"/>
    <w:rsid w:val="000B661F"/>
    <w:rsid w:val="000B6C0E"/>
    <w:rsid w:val="000B6EC0"/>
    <w:rsid w:val="000B77F7"/>
    <w:rsid w:val="000B7C82"/>
    <w:rsid w:val="000B7DC2"/>
    <w:rsid w:val="000C133D"/>
    <w:rsid w:val="000C13B6"/>
    <w:rsid w:val="000C13EF"/>
    <w:rsid w:val="000C155E"/>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1ED9"/>
    <w:rsid w:val="000D2DFD"/>
    <w:rsid w:val="000D356A"/>
    <w:rsid w:val="000D356E"/>
    <w:rsid w:val="000D3EAF"/>
    <w:rsid w:val="000D3FDC"/>
    <w:rsid w:val="000D4A3B"/>
    <w:rsid w:val="000D4B64"/>
    <w:rsid w:val="000D4CB0"/>
    <w:rsid w:val="000D4CB3"/>
    <w:rsid w:val="000D531F"/>
    <w:rsid w:val="000D5539"/>
    <w:rsid w:val="000D55FA"/>
    <w:rsid w:val="000D574E"/>
    <w:rsid w:val="000D6684"/>
    <w:rsid w:val="000D68F0"/>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328"/>
    <w:rsid w:val="000F0BD5"/>
    <w:rsid w:val="000F14F2"/>
    <w:rsid w:val="000F1706"/>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377"/>
    <w:rsid w:val="00104512"/>
    <w:rsid w:val="00104782"/>
    <w:rsid w:val="00104F9E"/>
    <w:rsid w:val="00105E76"/>
    <w:rsid w:val="00105FE2"/>
    <w:rsid w:val="0010619B"/>
    <w:rsid w:val="001061D8"/>
    <w:rsid w:val="00106B15"/>
    <w:rsid w:val="00106DC4"/>
    <w:rsid w:val="0010702C"/>
    <w:rsid w:val="00107FE8"/>
    <w:rsid w:val="00110061"/>
    <w:rsid w:val="00110456"/>
    <w:rsid w:val="00110DD8"/>
    <w:rsid w:val="00110E7F"/>
    <w:rsid w:val="00111197"/>
    <w:rsid w:val="001113A6"/>
    <w:rsid w:val="00111A5D"/>
    <w:rsid w:val="00111F23"/>
    <w:rsid w:val="00112738"/>
    <w:rsid w:val="001129A7"/>
    <w:rsid w:val="00113430"/>
    <w:rsid w:val="00113DC3"/>
    <w:rsid w:val="00113FF1"/>
    <w:rsid w:val="00114012"/>
    <w:rsid w:val="00114B0E"/>
    <w:rsid w:val="00114F6E"/>
    <w:rsid w:val="001155BD"/>
    <w:rsid w:val="00116315"/>
    <w:rsid w:val="00116F59"/>
    <w:rsid w:val="001177DD"/>
    <w:rsid w:val="00117F71"/>
    <w:rsid w:val="00120030"/>
    <w:rsid w:val="001202F2"/>
    <w:rsid w:val="00120E71"/>
    <w:rsid w:val="001212CC"/>
    <w:rsid w:val="00121F74"/>
    <w:rsid w:val="001224E5"/>
    <w:rsid w:val="001226B4"/>
    <w:rsid w:val="00122BDA"/>
    <w:rsid w:val="00122D2B"/>
    <w:rsid w:val="00122DE9"/>
    <w:rsid w:val="001240CA"/>
    <w:rsid w:val="001240FE"/>
    <w:rsid w:val="0012464A"/>
    <w:rsid w:val="00124DA1"/>
    <w:rsid w:val="00125744"/>
    <w:rsid w:val="00125B8A"/>
    <w:rsid w:val="001273D1"/>
    <w:rsid w:val="00127C5A"/>
    <w:rsid w:val="00127D46"/>
    <w:rsid w:val="001300AB"/>
    <w:rsid w:val="00130574"/>
    <w:rsid w:val="00130D52"/>
    <w:rsid w:val="001311F9"/>
    <w:rsid w:val="00131203"/>
    <w:rsid w:val="001313B7"/>
    <w:rsid w:val="00131781"/>
    <w:rsid w:val="00131976"/>
    <w:rsid w:val="00131A99"/>
    <w:rsid w:val="00131E0D"/>
    <w:rsid w:val="00132361"/>
    <w:rsid w:val="0013287B"/>
    <w:rsid w:val="00132D5D"/>
    <w:rsid w:val="00133D3E"/>
    <w:rsid w:val="00134841"/>
    <w:rsid w:val="00135107"/>
    <w:rsid w:val="00135982"/>
    <w:rsid w:val="00135B95"/>
    <w:rsid w:val="00136BE7"/>
    <w:rsid w:val="00136C06"/>
    <w:rsid w:val="00136CBF"/>
    <w:rsid w:val="00136CF1"/>
    <w:rsid w:val="00136DAF"/>
    <w:rsid w:val="00136E21"/>
    <w:rsid w:val="0013721B"/>
    <w:rsid w:val="001372B8"/>
    <w:rsid w:val="001372BD"/>
    <w:rsid w:val="001374BE"/>
    <w:rsid w:val="00137B3E"/>
    <w:rsid w:val="00140AC9"/>
    <w:rsid w:val="00140EF1"/>
    <w:rsid w:val="001412B5"/>
    <w:rsid w:val="0014182C"/>
    <w:rsid w:val="00141DF6"/>
    <w:rsid w:val="00141EB7"/>
    <w:rsid w:val="00142FD0"/>
    <w:rsid w:val="00143018"/>
    <w:rsid w:val="001431EF"/>
    <w:rsid w:val="00143610"/>
    <w:rsid w:val="00143870"/>
    <w:rsid w:val="001438BB"/>
    <w:rsid w:val="00143C4A"/>
    <w:rsid w:val="001440E9"/>
    <w:rsid w:val="001443F6"/>
    <w:rsid w:val="0014442F"/>
    <w:rsid w:val="0014445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554"/>
    <w:rsid w:val="00156904"/>
    <w:rsid w:val="00156C57"/>
    <w:rsid w:val="00156ED4"/>
    <w:rsid w:val="00157250"/>
    <w:rsid w:val="0015751A"/>
    <w:rsid w:val="00157578"/>
    <w:rsid w:val="001605BF"/>
    <w:rsid w:val="00160977"/>
    <w:rsid w:val="00160CC9"/>
    <w:rsid w:val="00161D7B"/>
    <w:rsid w:val="001628D0"/>
    <w:rsid w:val="00162987"/>
    <w:rsid w:val="0016299F"/>
    <w:rsid w:val="00162FCB"/>
    <w:rsid w:val="00163265"/>
    <w:rsid w:val="00163F4A"/>
    <w:rsid w:val="00164255"/>
    <w:rsid w:val="001643C4"/>
    <w:rsid w:val="0016465C"/>
    <w:rsid w:val="00164B22"/>
    <w:rsid w:val="001653C3"/>
    <w:rsid w:val="00165911"/>
    <w:rsid w:val="00165B69"/>
    <w:rsid w:val="00165F16"/>
    <w:rsid w:val="0016710E"/>
    <w:rsid w:val="0016715D"/>
    <w:rsid w:val="00167ECD"/>
    <w:rsid w:val="001701A2"/>
    <w:rsid w:val="0017045B"/>
    <w:rsid w:val="001707C8"/>
    <w:rsid w:val="00170F1A"/>
    <w:rsid w:val="00171720"/>
    <w:rsid w:val="001717F9"/>
    <w:rsid w:val="00171FCE"/>
    <w:rsid w:val="0017223F"/>
    <w:rsid w:val="00172910"/>
    <w:rsid w:val="00172C6C"/>
    <w:rsid w:val="0017380A"/>
    <w:rsid w:val="00173A7C"/>
    <w:rsid w:val="001743FF"/>
    <w:rsid w:val="00174589"/>
    <w:rsid w:val="001751BA"/>
    <w:rsid w:val="001754D5"/>
    <w:rsid w:val="00175609"/>
    <w:rsid w:val="0017578B"/>
    <w:rsid w:val="00175E34"/>
    <w:rsid w:val="0017613F"/>
    <w:rsid w:val="00176310"/>
    <w:rsid w:val="00176A15"/>
    <w:rsid w:val="00176C5B"/>
    <w:rsid w:val="001770C2"/>
    <w:rsid w:val="00177438"/>
    <w:rsid w:val="00177F9B"/>
    <w:rsid w:val="00180038"/>
    <w:rsid w:val="001801CA"/>
    <w:rsid w:val="00180B55"/>
    <w:rsid w:val="00180E7E"/>
    <w:rsid w:val="0018157E"/>
    <w:rsid w:val="00181AE0"/>
    <w:rsid w:val="00181DA4"/>
    <w:rsid w:val="00181DA6"/>
    <w:rsid w:val="0018297F"/>
    <w:rsid w:val="00182D9A"/>
    <w:rsid w:val="0018341E"/>
    <w:rsid w:val="00183AB2"/>
    <w:rsid w:val="00183B4F"/>
    <w:rsid w:val="0018467A"/>
    <w:rsid w:val="00184CD7"/>
    <w:rsid w:val="00184F6B"/>
    <w:rsid w:val="00186015"/>
    <w:rsid w:val="00187274"/>
    <w:rsid w:val="00190A87"/>
    <w:rsid w:val="00191836"/>
    <w:rsid w:val="0019194A"/>
    <w:rsid w:val="00191F76"/>
    <w:rsid w:val="001922FF"/>
    <w:rsid w:val="001923EA"/>
    <w:rsid w:val="00192BB8"/>
    <w:rsid w:val="00192CEB"/>
    <w:rsid w:val="00192E59"/>
    <w:rsid w:val="00192FE3"/>
    <w:rsid w:val="001931CB"/>
    <w:rsid w:val="00193A6E"/>
    <w:rsid w:val="00193C48"/>
    <w:rsid w:val="00193E42"/>
    <w:rsid w:val="00194731"/>
    <w:rsid w:val="001951C2"/>
    <w:rsid w:val="00195570"/>
    <w:rsid w:val="00195D1C"/>
    <w:rsid w:val="00197185"/>
    <w:rsid w:val="00197815"/>
    <w:rsid w:val="00197C9B"/>
    <w:rsid w:val="00197F62"/>
    <w:rsid w:val="001A0212"/>
    <w:rsid w:val="001A025E"/>
    <w:rsid w:val="001A1147"/>
    <w:rsid w:val="001A118E"/>
    <w:rsid w:val="001A17A4"/>
    <w:rsid w:val="001A1B91"/>
    <w:rsid w:val="001A1DF7"/>
    <w:rsid w:val="001A3194"/>
    <w:rsid w:val="001A328F"/>
    <w:rsid w:val="001A369D"/>
    <w:rsid w:val="001A3A3D"/>
    <w:rsid w:val="001A3CC9"/>
    <w:rsid w:val="001A3D96"/>
    <w:rsid w:val="001A3D9E"/>
    <w:rsid w:val="001A4130"/>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4DA"/>
    <w:rsid w:val="001B4A48"/>
    <w:rsid w:val="001B5797"/>
    <w:rsid w:val="001B5BAB"/>
    <w:rsid w:val="001B5E01"/>
    <w:rsid w:val="001B602C"/>
    <w:rsid w:val="001B6423"/>
    <w:rsid w:val="001B70BD"/>
    <w:rsid w:val="001B7731"/>
    <w:rsid w:val="001B7785"/>
    <w:rsid w:val="001B780F"/>
    <w:rsid w:val="001B7965"/>
    <w:rsid w:val="001B7BBB"/>
    <w:rsid w:val="001B7CCB"/>
    <w:rsid w:val="001B7F70"/>
    <w:rsid w:val="001C022F"/>
    <w:rsid w:val="001C0710"/>
    <w:rsid w:val="001C0F5C"/>
    <w:rsid w:val="001C1938"/>
    <w:rsid w:val="001C2004"/>
    <w:rsid w:val="001C271D"/>
    <w:rsid w:val="001C271E"/>
    <w:rsid w:val="001C3655"/>
    <w:rsid w:val="001C3BCA"/>
    <w:rsid w:val="001C43B3"/>
    <w:rsid w:val="001C4512"/>
    <w:rsid w:val="001C474E"/>
    <w:rsid w:val="001C4C59"/>
    <w:rsid w:val="001C556B"/>
    <w:rsid w:val="001C6805"/>
    <w:rsid w:val="001C710D"/>
    <w:rsid w:val="001C726B"/>
    <w:rsid w:val="001C758B"/>
    <w:rsid w:val="001C761D"/>
    <w:rsid w:val="001C7B0A"/>
    <w:rsid w:val="001D04C5"/>
    <w:rsid w:val="001D058C"/>
    <w:rsid w:val="001D070E"/>
    <w:rsid w:val="001D0FA9"/>
    <w:rsid w:val="001D109C"/>
    <w:rsid w:val="001D12E9"/>
    <w:rsid w:val="001D2308"/>
    <w:rsid w:val="001D233D"/>
    <w:rsid w:val="001D2F21"/>
    <w:rsid w:val="001D30DC"/>
    <w:rsid w:val="001D3F92"/>
    <w:rsid w:val="001D4B45"/>
    <w:rsid w:val="001D4C22"/>
    <w:rsid w:val="001D55B5"/>
    <w:rsid w:val="001D6074"/>
    <w:rsid w:val="001D715C"/>
    <w:rsid w:val="001D7D0B"/>
    <w:rsid w:val="001E0FAD"/>
    <w:rsid w:val="001E16E0"/>
    <w:rsid w:val="001E172E"/>
    <w:rsid w:val="001E22B3"/>
    <w:rsid w:val="001E2CEB"/>
    <w:rsid w:val="001E2E56"/>
    <w:rsid w:val="001E31B3"/>
    <w:rsid w:val="001E3A6B"/>
    <w:rsid w:val="001E40C2"/>
    <w:rsid w:val="001E434B"/>
    <w:rsid w:val="001E4FF6"/>
    <w:rsid w:val="001E58FF"/>
    <w:rsid w:val="001E6355"/>
    <w:rsid w:val="001E69CE"/>
    <w:rsid w:val="001E78C4"/>
    <w:rsid w:val="001E7996"/>
    <w:rsid w:val="001E79DC"/>
    <w:rsid w:val="001F0052"/>
    <w:rsid w:val="001F011D"/>
    <w:rsid w:val="001F0751"/>
    <w:rsid w:val="001F1952"/>
    <w:rsid w:val="001F2175"/>
    <w:rsid w:val="001F21CA"/>
    <w:rsid w:val="001F2C23"/>
    <w:rsid w:val="001F2D95"/>
    <w:rsid w:val="001F2DBC"/>
    <w:rsid w:val="001F2E75"/>
    <w:rsid w:val="001F43AF"/>
    <w:rsid w:val="001F441D"/>
    <w:rsid w:val="001F44E6"/>
    <w:rsid w:val="001F527B"/>
    <w:rsid w:val="001F589B"/>
    <w:rsid w:val="001F643D"/>
    <w:rsid w:val="001F6703"/>
    <w:rsid w:val="001F6D46"/>
    <w:rsid w:val="001F72A4"/>
    <w:rsid w:val="001F78B6"/>
    <w:rsid w:val="00200A8A"/>
    <w:rsid w:val="00200E8E"/>
    <w:rsid w:val="00201370"/>
    <w:rsid w:val="00201856"/>
    <w:rsid w:val="00202516"/>
    <w:rsid w:val="00202807"/>
    <w:rsid w:val="00202FD8"/>
    <w:rsid w:val="0020404D"/>
    <w:rsid w:val="00205B8C"/>
    <w:rsid w:val="00206371"/>
    <w:rsid w:val="0020711C"/>
    <w:rsid w:val="00207551"/>
    <w:rsid w:val="00207751"/>
    <w:rsid w:val="00210A68"/>
    <w:rsid w:val="00210BC1"/>
    <w:rsid w:val="00210F6F"/>
    <w:rsid w:val="00211387"/>
    <w:rsid w:val="00211C3F"/>
    <w:rsid w:val="00211F14"/>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5F4"/>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293A"/>
    <w:rsid w:val="002338D8"/>
    <w:rsid w:val="00233F0E"/>
    <w:rsid w:val="00233F52"/>
    <w:rsid w:val="00235804"/>
    <w:rsid w:val="002358AB"/>
    <w:rsid w:val="00235EDD"/>
    <w:rsid w:val="00236380"/>
    <w:rsid w:val="00236991"/>
    <w:rsid w:val="00236A4F"/>
    <w:rsid w:val="00236ACC"/>
    <w:rsid w:val="00236B45"/>
    <w:rsid w:val="00236CF0"/>
    <w:rsid w:val="00236F29"/>
    <w:rsid w:val="00237263"/>
    <w:rsid w:val="0023738C"/>
    <w:rsid w:val="002375A1"/>
    <w:rsid w:val="00240805"/>
    <w:rsid w:val="00240A42"/>
    <w:rsid w:val="002417BD"/>
    <w:rsid w:val="0024195B"/>
    <w:rsid w:val="00241982"/>
    <w:rsid w:val="00241AA8"/>
    <w:rsid w:val="0024286C"/>
    <w:rsid w:val="00243C7A"/>
    <w:rsid w:val="00244419"/>
    <w:rsid w:val="00244F78"/>
    <w:rsid w:val="0024514A"/>
    <w:rsid w:val="00245664"/>
    <w:rsid w:val="00245A0C"/>
    <w:rsid w:val="00245F62"/>
    <w:rsid w:val="00246C12"/>
    <w:rsid w:val="00246E73"/>
    <w:rsid w:val="00247A47"/>
    <w:rsid w:val="00247D80"/>
    <w:rsid w:val="0025023B"/>
    <w:rsid w:val="0025027E"/>
    <w:rsid w:val="0025065C"/>
    <w:rsid w:val="002507F0"/>
    <w:rsid w:val="00250AC0"/>
    <w:rsid w:val="00250F79"/>
    <w:rsid w:val="00251533"/>
    <w:rsid w:val="00251815"/>
    <w:rsid w:val="002519DB"/>
    <w:rsid w:val="00251CA4"/>
    <w:rsid w:val="00251D7D"/>
    <w:rsid w:val="002520C1"/>
    <w:rsid w:val="0025221C"/>
    <w:rsid w:val="0025227F"/>
    <w:rsid w:val="00253D5B"/>
    <w:rsid w:val="00253EF9"/>
    <w:rsid w:val="002540DC"/>
    <w:rsid w:val="00254178"/>
    <w:rsid w:val="00254448"/>
    <w:rsid w:val="0025460A"/>
    <w:rsid w:val="0025498B"/>
    <w:rsid w:val="00254BF2"/>
    <w:rsid w:val="00255477"/>
    <w:rsid w:val="002555CA"/>
    <w:rsid w:val="00255A1E"/>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945"/>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0B8"/>
    <w:rsid w:val="00280679"/>
    <w:rsid w:val="002812B1"/>
    <w:rsid w:val="0028191B"/>
    <w:rsid w:val="00281F1D"/>
    <w:rsid w:val="002826EF"/>
    <w:rsid w:val="0028328A"/>
    <w:rsid w:val="00283653"/>
    <w:rsid w:val="002839C4"/>
    <w:rsid w:val="00283BA6"/>
    <w:rsid w:val="002843FC"/>
    <w:rsid w:val="00284855"/>
    <w:rsid w:val="00284A42"/>
    <w:rsid w:val="00284E67"/>
    <w:rsid w:val="002850D1"/>
    <w:rsid w:val="002854CD"/>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6D"/>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DEB"/>
    <w:rsid w:val="002B2FCA"/>
    <w:rsid w:val="002B35A2"/>
    <w:rsid w:val="002B3700"/>
    <w:rsid w:val="002B3875"/>
    <w:rsid w:val="002B40A0"/>
    <w:rsid w:val="002B454C"/>
    <w:rsid w:val="002B4CC3"/>
    <w:rsid w:val="002B4E98"/>
    <w:rsid w:val="002B576F"/>
    <w:rsid w:val="002B578F"/>
    <w:rsid w:val="002B5BB3"/>
    <w:rsid w:val="002B5FE3"/>
    <w:rsid w:val="002B6517"/>
    <w:rsid w:val="002B6573"/>
    <w:rsid w:val="002B786B"/>
    <w:rsid w:val="002B7FDF"/>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112"/>
    <w:rsid w:val="002D083C"/>
    <w:rsid w:val="002D08E3"/>
    <w:rsid w:val="002D19B2"/>
    <w:rsid w:val="002D1E91"/>
    <w:rsid w:val="002D2626"/>
    <w:rsid w:val="002D2EAF"/>
    <w:rsid w:val="002D3071"/>
    <w:rsid w:val="002D5895"/>
    <w:rsid w:val="002D58F9"/>
    <w:rsid w:val="002D638B"/>
    <w:rsid w:val="002D673E"/>
    <w:rsid w:val="002D67B9"/>
    <w:rsid w:val="002D6CB6"/>
    <w:rsid w:val="002D6D8C"/>
    <w:rsid w:val="002D71DC"/>
    <w:rsid w:val="002D7E6F"/>
    <w:rsid w:val="002E09BD"/>
    <w:rsid w:val="002E128A"/>
    <w:rsid w:val="002E1DFB"/>
    <w:rsid w:val="002E2FAB"/>
    <w:rsid w:val="002E3753"/>
    <w:rsid w:val="002E39A4"/>
    <w:rsid w:val="002E3B89"/>
    <w:rsid w:val="002E487F"/>
    <w:rsid w:val="002E4E3B"/>
    <w:rsid w:val="002E5425"/>
    <w:rsid w:val="002E554F"/>
    <w:rsid w:val="002E5568"/>
    <w:rsid w:val="002E574F"/>
    <w:rsid w:val="002E590F"/>
    <w:rsid w:val="002E5DB7"/>
    <w:rsid w:val="002E6C69"/>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67F"/>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573"/>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224"/>
    <w:rsid w:val="00315489"/>
    <w:rsid w:val="00315E3C"/>
    <w:rsid w:val="00316379"/>
    <w:rsid w:val="003165A8"/>
    <w:rsid w:val="003166B0"/>
    <w:rsid w:val="003169A8"/>
    <w:rsid w:val="00316A69"/>
    <w:rsid w:val="00316C7C"/>
    <w:rsid w:val="00316F83"/>
    <w:rsid w:val="0031700B"/>
    <w:rsid w:val="0031762F"/>
    <w:rsid w:val="00317855"/>
    <w:rsid w:val="00317E6E"/>
    <w:rsid w:val="003203BA"/>
    <w:rsid w:val="00320D3A"/>
    <w:rsid w:val="00320F84"/>
    <w:rsid w:val="00321269"/>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3DF"/>
    <w:rsid w:val="0034262F"/>
    <w:rsid w:val="003427EA"/>
    <w:rsid w:val="003428A1"/>
    <w:rsid w:val="00343B68"/>
    <w:rsid w:val="00343F11"/>
    <w:rsid w:val="0034415C"/>
    <w:rsid w:val="003449D7"/>
    <w:rsid w:val="00345860"/>
    <w:rsid w:val="00345E3B"/>
    <w:rsid w:val="00345FC9"/>
    <w:rsid w:val="00346104"/>
    <w:rsid w:val="0034655E"/>
    <w:rsid w:val="00346EA6"/>
    <w:rsid w:val="00347625"/>
    <w:rsid w:val="00347A79"/>
    <w:rsid w:val="0035008A"/>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419"/>
    <w:rsid w:val="00361DEF"/>
    <w:rsid w:val="00361EB1"/>
    <w:rsid w:val="003629C2"/>
    <w:rsid w:val="0036305A"/>
    <w:rsid w:val="0036318B"/>
    <w:rsid w:val="00363353"/>
    <w:rsid w:val="00363698"/>
    <w:rsid w:val="003636E2"/>
    <w:rsid w:val="0036517C"/>
    <w:rsid w:val="00365D8C"/>
    <w:rsid w:val="00366579"/>
    <w:rsid w:val="00367271"/>
    <w:rsid w:val="003701E5"/>
    <w:rsid w:val="0037038C"/>
    <w:rsid w:val="00372229"/>
    <w:rsid w:val="0037324A"/>
    <w:rsid w:val="0037386B"/>
    <w:rsid w:val="003741BC"/>
    <w:rsid w:val="00374EBB"/>
    <w:rsid w:val="003756C3"/>
    <w:rsid w:val="0037637A"/>
    <w:rsid w:val="003777A3"/>
    <w:rsid w:val="003778E6"/>
    <w:rsid w:val="00377CF2"/>
    <w:rsid w:val="00380305"/>
    <w:rsid w:val="00380D82"/>
    <w:rsid w:val="00382DFF"/>
    <w:rsid w:val="00383A68"/>
    <w:rsid w:val="00383CBC"/>
    <w:rsid w:val="0038534B"/>
    <w:rsid w:val="00386025"/>
    <w:rsid w:val="00386BED"/>
    <w:rsid w:val="00386E62"/>
    <w:rsid w:val="003872D9"/>
    <w:rsid w:val="003878CD"/>
    <w:rsid w:val="00390EC2"/>
    <w:rsid w:val="003911C7"/>
    <w:rsid w:val="003911FB"/>
    <w:rsid w:val="00391DAF"/>
    <w:rsid w:val="003920F6"/>
    <w:rsid w:val="00392201"/>
    <w:rsid w:val="00393442"/>
    <w:rsid w:val="00393575"/>
    <w:rsid w:val="0039398A"/>
    <w:rsid w:val="00393F9E"/>
    <w:rsid w:val="003941AB"/>
    <w:rsid w:val="00394D0E"/>
    <w:rsid w:val="003951E6"/>
    <w:rsid w:val="00395625"/>
    <w:rsid w:val="0039586C"/>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C77"/>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2EDD"/>
    <w:rsid w:val="003C3041"/>
    <w:rsid w:val="003C3440"/>
    <w:rsid w:val="003C3CB1"/>
    <w:rsid w:val="003C4129"/>
    <w:rsid w:val="003C48BC"/>
    <w:rsid w:val="003C4A2F"/>
    <w:rsid w:val="003C5967"/>
    <w:rsid w:val="003C62A5"/>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218"/>
    <w:rsid w:val="003D44F4"/>
    <w:rsid w:val="003D4F49"/>
    <w:rsid w:val="003D5C52"/>
    <w:rsid w:val="003D6695"/>
    <w:rsid w:val="003D6954"/>
    <w:rsid w:val="003D6C89"/>
    <w:rsid w:val="003D7507"/>
    <w:rsid w:val="003D7B1A"/>
    <w:rsid w:val="003D7BA7"/>
    <w:rsid w:val="003D7F27"/>
    <w:rsid w:val="003E0189"/>
    <w:rsid w:val="003E02F0"/>
    <w:rsid w:val="003E0F91"/>
    <w:rsid w:val="003E0FD0"/>
    <w:rsid w:val="003E1E06"/>
    <w:rsid w:val="003E1EBF"/>
    <w:rsid w:val="003E2264"/>
    <w:rsid w:val="003E237E"/>
    <w:rsid w:val="003E303B"/>
    <w:rsid w:val="003E355C"/>
    <w:rsid w:val="003E36AE"/>
    <w:rsid w:val="003E37D0"/>
    <w:rsid w:val="003E382F"/>
    <w:rsid w:val="003E3B2C"/>
    <w:rsid w:val="003E3CC7"/>
    <w:rsid w:val="003E6B4F"/>
    <w:rsid w:val="003E6B7A"/>
    <w:rsid w:val="003E7253"/>
    <w:rsid w:val="003E7BEF"/>
    <w:rsid w:val="003E7F9D"/>
    <w:rsid w:val="003F00B5"/>
    <w:rsid w:val="003F023D"/>
    <w:rsid w:val="003F0D7C"/>
    <w:rsid w:val="003F292D"/>
    <w:rsid w:val="003F2995"/>
    <w:rsid w:val="003F2C23"/>
    <w:rsid w:val="003F3E31"/>
    <w:rsid w:val="003F3E56"/>
    <w:rsid w:val="003F42EA"/>
    <w:rsid w:val="003F4DB8"/>
    <w:rsid w:val="003F5552"/>
    <w:rsid w:val="003F572D"/>
    <w:rsid w:val="003F57DF"/>
    <w:rsid w:val="003F5A0B"/>
    <w:rsid w:val="003F5A4D"/>
    <w:rsid w:val="003F5F4F"/>
    <w:rsid w:val="003F6140"/>
    <w:rsid w:val="003F6198"/>
    <w:rsid w:val="003F6368"/>
    <w:rsid w:val="003F6540"/>
    <w:rsid w:val="003F6A88"/>
    <w:rsid w:val="003F6B0E"/>
    <w:rsid w:val="003F6DF2"/>
    <w:rsid w:val="003F75F3"/>
    <w:rsid w:val="003F78CD"/>
    <w:rsid w:val="003F79FA"/>
    <w:rsid w:val="004000FC"/>
    <w:rsid w:val="00400187"/>
    <w:rsid w:val="004001DD"/>
    <w:rsid w:val="004008A6"/>
    <w:rsid w:val="00401E4E"/>
    <w:rsid w:val="004024C8"/>
    <w:rsid w:val="004032B8"/>
    <w:rsid w:val="004033CB"/>
    <w:rsid w:val="0040343F"/>
    <w:rsid w:val="00403498"/>
    <w:rsid w:val="004038A6"/>
    <w:rsid w:val="00403EB3"/>
    <w:rsid w:val="00403EE5"/>
    <w:rsid w:val="004046BC"/>
    <w:rsid w:val="004049B6"/>
    <w:rsid w:val="00404BBF"/>
    <w:rsid w:val="00406249"/>
    <w:rsid w:val="004066A6"/>
    <w:rsid w:val="004066D0"/>
    <w:rsid w:val="004074BC"/>
    <w:rsid w:val="00410209"/>
    <w:rsid w:val="00410653"/>
    <w:rsid w:val="00410CAC"/>
    <w:rsid w:val="00410F59"/>
    <w:rsid w:val="004118B9"/>
    <w:rsid w:val="00411B3A"/>
    <w:rsid w:val="00412AED"/>
    <w:rsid w:val="0041311C"/>
    <w:rsid w:val="0041339D"/>
    <w:rsid w:val="004135C0"/>
    <w:rsid w:val="0041389F"/>
    <w:rsid w:val="00414421"/>
    <w:rsid w:val="00414C53"/>
    <w:rsid w:val="00415A02"/>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BAC"/>
    <w:rsid w:val="00423F88"/>
    <w:rsid w:val="0042485A"/>
    <w:rsid w:val="00425389"/>
    <w:rsid w:val="004258C4"/>
    <w:rsid w:val="00425A15"/>
    <w:rsid w:val="00426505"/>
    <w:rsid w:val="004268B0"/>
    <w:rsid w:val="00427222"/>
    <w:rsid w:val="004277A0"/>
    <w:rsid w:val="004303D9"/>
    <w:rsid w:val="00430E2D"/>
    <w:rsid w:val="0043165B"/>
    <w:rsid w:val="004339AE"/>
    <w:rsid w:val="00433A4D"/>
    <w:rsid w:val="00433CBB"/>
    <w:rsid w:val="00433DD2"/>
    <w:rsid w:val="004340DB"/>
    <w:rsid w:val="0043434F"/>
    <w:rsid w:val="00434376"/>
    <w:rsid w:val="004343D5"/>
    <w:rsid w:val="00435889"/>
    <w:rsid w:val="0043629C"/>
    <w:rsid w:val="00436495"/>
    <w:rsid w:val="00437822"/>
    <w:rsid w:val="0043783C"/>
    <w:rsid w:val="00437E91"/>
    <w:rsid w:val="00440140"/>
    <w:rsid w:val="0044196F"/>
    <w:rsid w:val="00441AA4"/>
    <w:rsid w:val="00442768"/>
    <w:rsid w:val="004429B6"/>
    <w:rsid w:val="00442D5B"/>
    <w:rsid w:val="00443935"/>
    <w:rsid w:val="0044399D"/>
    <w:rsid w:val="00443B15"/>
    <w:rsid w:val="004442A3"/>
    <w:rsid w:val="004446D1"/>
    <w:rsid w:val="0044522F"/>
    <w:rsid w:val="004452D6"/>
    <w:rsid w:val="00445653"/>
    <w:rsid w:val="00445C73"/>
    <w:rsid w:val="00445DA1"/>
    <w:rsid w:val="00445F52"/>
    <w:rsid w:val="00446836"/>
    <w:rsid w:val="00446CBE"/>
    <w:rsid w:val="00446CF4"/>
    <w:rsid w:val="00447479"/>
    <w:rsid w:val="00447898"/>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573B7"/>
    <w:rsid w:val="00460859"/>
    <w:rsid w:val="004609C8"/>
    <w:rsid w:val="00460D8E"/>
    <w:rsid w:val="004612B4"/>
    <w:rsid w:val="00461E10"/>
    <w:rsid w:val="00461E94"/>
    <w:rsid w:val="00462860"/>
    <w:rsid w:val="00463180"/>
    <w:rsid w:val="004632BC"/>
    <w:rsid w:val="0046380A"/>
    <w:rsid w:val="00463884"/>
    <w:rsid w:val="004639F6"/>
    <w:rsid w:val="00463BF7"/>
    <w:rsid w:val="00464BD5"/>
    <w:rsid w:val="0046539A"/>
    <w:rsid w:val="004659DD"/>
    <w:rsid w:val="00465A0B"/>
    <w:rsid w:val="00466DCC"/>
    <w:rsid w:val="00467104"/>
    <w:rsid w:val="0046721E"/>
    <w:rsid w:val="00467D2D"/>
    <w:rsid w:val="00470949"/>
    <w:rsid w:val="0047156E"/>
    <w:rsid w:val="00471601"/>
    <w:rsid w:val="0047167F"/>
    <w:rsid w:val="00471D70"/>
    <w:rsid w:val="00471FE8"/>
    <w:rsid w:val="00473102"/>
    <w:rsid w:val="0047330F"/>
    <w:rsid w:val="00473660"/>
    <w:rsid w:val="004740E7"/>
    <w:rsid w:val="0047484A"/>
    <w:rsid w:val="00474CA6"/>
    <w:rsid w:val="00475AAB"/>
    <w:rsid w:val="00475CC7"/>
    <w:rsid w:val="00476348"/>
    <w:rsid w:val="00476602"/>
    <w:rsid w:val="00476B5C"/>
    <w:rsid w:val="00477173"/>
    <w:rsid w:val="00477690"/>
    <w:rsid w:val="00477EA8"/>
    <w:rsid w:val="0048011C"/>
    <w:rsid w:val="0048021D"/>
    <w:rsid w:val="0048038B"/>
    <w:rsid w:val="00481987"/>
    <w:rsid w:val="00481C38"/>
    <w:rsid w:val="004828CC"/>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542"/>
    <w:rsid w:val="0049271F"/>
    <w:rsid w:val="00492B7C"/>
    <w:rsid w:val="00492BD4"/>
    <w:rsid w:val="0049340B"/>
    <w:rsid w:val="00493A11"/>
    <w:rsid w:val="00494B71"/>
    <w:rsid w:val="00495980"/>
    <w:rsid w:val="00495AAE"/>
    <w:rsid w:val="004963AA"/>
    <w:rsid w:val="00496829"/>
    <w:rsid w:val="00496AFC"/>
    <w:rsid w:val="00496CFF"/>
    <w:rsid w:val="00497310"/>
    <w:rsid w:val="004979E0"/>
    <w:rsid w:val="004A038F"/>
    <w:rsid w:val="004A0A88"/>
    <w:rsid w:val="004A1205"/>
    <w:rsid w:val="004A1BF3"/>
    <w:rsid w:val="004A295D"/>
    <w:rsid w:val="004A2AD0"/>
    <w:rsid w:val="004A4547"/>
    <w:rsid w:val="004A468D"/>
    <w:rsid w:val="004A4DED"/>
    <w:rsid w:val="004A4DEF"/>
    <w:rsid w:val="004A5092"/>
    <w:rsid w:val="004A543A"/>
    <w:rsid w:val="004A5954"/>
    <w:rsid w:val="004A5A88"/>
    <w:rsid w:val="004A5C11"/>
    <w:rsid w:val="004A5E1D"/>
    <w:rsid w:val="004A6164"/>
    <w:rsid w:val="004B01F6"/>
    <w:rsid w:val="004B0285"/>
    <w:rsid w:val="004B02A4"/>
    <w:rsid w:val="004B1144"/>
    <w:rsid w:val="004B14E9"/>
    <w:rsid w:val="004B17D3"/>
    <w:rsid w:val="004B2036"/>
    <w:rsid w:val="004B29CC"/>
    <w:rsid w:val="004B29FA"/>
    <w:rsid w:val="004B2C47"/>
    <w:rsid w:val="004B3825"/>
    <w:rsid w:val="004B4139"/>
    <w:rsid w:val="004B41B5"/>
    <w:rsid w:val="004B4438"/>
    <w:rsid w:val="004B45B8"/>
    <w:rsid w:val="004B4EAB"/>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C7910"/>
    <w:rsid w:val="004D1139"/>
    <w:rsid w:val="004D1500"/>
    <w:rsid w:val="004D239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09FB"/>
    <w:rsid w:val="004F291B"/>
    <w:rsid w:val="004F294B"/>
    <w:rsid w:val="004F2CC5"/>
    <w:rsid w:val="004F2F29"/>
    <w:rsid w:val="004F353E"/>
    <w:rsid w:val="004F396D"/>
    <w:rsid w:val="004F3A95"/>
    <w:rsid w:val="004F3EF7"/>
    <w:rsid w:val="004F3F12"/>
    <w:rsid w:val="004F4160"/>
    <w:rsid w:val="004F4628"/>
    <w:rsid w:val="004F58A3"/>
    <w:rsid w:val="004F65ED"/>
    <w:rsid w:val="004F6697"/>
    <w:rsid w:val="004F675C"/>
    <w:rsid w:val="004F6CB1"/>
    <w:rsid w:val="004F6CE6"/>
    <w:rsid w:val="004F7CEB"/>
    <w:rsid w:val="004F7E9F"/>
    <w:rsid w:val="005001E6"/>
    <w:rsid w:val="005002DD"/>
    <w:rsid w:val="00500671"/>
    <w:rsid w:val="00501554"/>
    <w:rsid w:val="005023F5"/>
    <w:rsid w:val="00502682"/>
    <w:rsid w:val="005033D5"/>
    <w:rsid w:val="0050390F"/>
    <w:rsid w:val="00503C4E"/>
    <w:rsid w:val="0050468A"/>
    <w:rsid w:val="0050472A"/>
    <w:rsid w:val="00504DCE"/>
    <w:rsid w:val="00505988"/>
    <w:rsid w:val="00505E77"/>
    <w:rsid w:val="005071AA"/>
    <w:rsid w:val="005072A0"/>
    <w:rsid w:val="00507A86"/>
    <w:rsid w:val="00507D28"/>
    <w:rsid w:val="0051001C"/>
    <w:rsid w:val="005101A2"/>
    <w:rsid w:val="005101CB"/>
    <w:rsid w:val="005104E5"/>
    <w:rsid w:val="0051057C"/>
    <w:rsid w:val="00510EC5"/>
    <w:rsid w:val="0051133C"/>
    <w:rsid w:val="00512370"/>
    <w:rsid w:val="005124FE"/>
    <w:rsid w:val="00512B83"/>
    <w:rsid w:val="00513079"/>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08FE"/>
    <w:rsid w:val="00521244"/>
    <w:rsid w:val="00521B18"/>
    <w:rsid w:val="00522A70"/>
    <w:rsid w:val="00522F53"/>
    <w:rsid w:val="00523328"/>
    <w:rsid w:val="005238A1"/>
    <w:rsid w:val="00523E01"/>
    <w:rsid w:val="0052416E"/>
    <w:rsid w:val="00525862"/>
    <w:rsid w:val="005266CF"/>
    <w:rsid w:val="00526CDB"/>
    <w:rsid w:val="00526DD6"/>
    <w:rsid w:val="005271D2"/>
    <w:rsid w:val="00527D06"/>
    <w:rsid w:val="0053023C"/>
    <w:rsid w:val="00530742"/>
    <w:rsid w:val="00530937"/>
    <w:rsid w:val="00530ABF"/>
    <w:rsid w:val="00530D1C"/>
    <w:rsid w:val="005315CB"/>
    <w:rsid w:val="00531E0D"/>
    <w:rsid w:val="00531E1F"/>
    <w:rsid w:val="005322B5"/>
    <w:rsid w:val="005330DA"/>
    <w:rsid w:val="0053316B"/>
    <w:rsid w:val="005346E7"/>
    <w:rsid w:val="005347A5"/>
    <w:rsid w:val="00535534"/>
    <w:rsid w:val="005355C0"/>
    <w:rsid w:val="00536018"/>
    <w:rsid w:val="0053643A"/>
    <w:rsid w:val="00540354"/>
    <w:rsid w:val="0054061C"/>
    <w:rsid w:val="00540E02"/>
    <w:rsid w:val="00540FC9"/>
    <w:rsid w:val="00541691"/>
    <w:rsid w:val="00541A27"/>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926"/>
    <w:rsid w:val="00556EA9"/>
    <w:rsid w:val="00557405"/>
    <w:rsid w:val="005576C7"/>
    <w:rsid w:val="0056071C"/>
    <w:rsid w:val="00560C55"/>
    <w:rsid w:val="00560EAD"/>
    <w:rsid w:val="00560F9F"/>
    <w:rsid w:val="00561328"/>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0CD6"/>
    <w:rsid w:val="00571148"/>
    <w:rsid w:val="005717C3"/>
    <w:rsid w:val="00571858"/>
    <w:rsid w:val="00572229"/>
    <w:rsid w:val="00572573"/>
    <w:rsid w:val="0057271C"/>
    <w:rsid w:val="00572BD9"/>
    <w:rsid w:val="00572E71"/>
    <w:rsid w:val="00573066"/>
    <w:rsid w:val="005730DD"/>
    <w:rsid w:val="00574225"/>
    <w:rsid w:val="00574D12"/>
    <w:rsid w:val="00575A34"/>
    <w:rsid w:val="0057601B"/>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7DD"/>
    <w:rsid w:val="005879AE"/>
    <w:rsid w:val="00587F0C"/>
    <w:rsid w:val="005904CE"/>
    <w:rsid w:val="005908C3"/>
    <w:rsid w:val="005911F5"/>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236"/>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3BC"/>
    <w:rsid w:val="005B3468"/>
    <w:rsid w:val="005B3525"/>
    <w:rsid w:val="005B4176"/>
    <w:rsid w:val="005B4AAC"/>
    <w:rsid w:val="005B5B86"/>
    <w:rsid w:val="005B71AD"/>
    <w:rsid w:val="005B7902"/>
    <w:rsid w:val="005C075E"/>
    <w:rsid w:val="005C0ADE"/>
    <w:rsid w:val="005C1577"/>
    <w:rsid w:val="005C166B"/>
    <w:rsid w:val="005C1A19"/>
    <w:rsid w:val="005C2DD2"/>
    <w:rsid w:val="005C2E08"/>
    <w:rsid w:val="005C31E8"/>
    <w:rsid w:val="005C3C27"/>
    <w:rsid w:val="005C4659"/>
    <w:rsid w:val="005C4965"/>
    <w:rsid w:val="005C4EEE"/>
    <w:rsid w:val="005C51D4"/>
    <w:rsid w:val="005C52E4"/>
    <w:rsid w:val="005C53F1"/>
    <w:rsid w:val="005C6253"/>
    <w:rsid w:val="005C664E"/>
    <w:rsid w:val="005C6674"/>
    <w:rsid w:val="005C71EC"/>
    <w:rsid w:val="005C73A8"/>
    <w:rsid w:val="005C7693"/>
    <w:rsid w:val="005C7833"/>
    <w:rsid w:val="005C7900"/>
    <w:rsid w:val="005C7907"/>
    <w:rsid w:val="005C79ED"/>
    <w:rsid w:val="005C7EE0"/>
    <w:rsid w:val="005D004E"/>
    <w:rsid w:val="005D0DAB"/>
    <w:rsid w:val="005D0F46"/>
    <w:rsid w:val="005D185C"/>
    <w:rsid w:val="005D18D7"/>
    <w:rsid w:val="005D19C5"/>
    <w:rsid w:val="005D1C1E"/>
    <w:rsid w:val="005D1CB5"/>
    <w:rsid w:val="005D1E2C"/>
    <w:rsid w:val="005D1F40"/>
    <w:rsid w:val="005D20ED"/>
    <w:rsid w:val="005D226E"/>
    <w:rsid w:val="005D2DF6"/>
    <w:rsid w:val="005D3037"/>
    <w:rsid w:val="005D3184"/>
    <w:rsid w:val="005D3BFB"/>
    <w:rsid w:val="005D428B"/>
    <w:rsid w:val="005D4296"/>
    <w:rsid w:val="005D45AA"/>
    <w:rsid w:val="005D48D3"/>
    <w:rsid w:val="005D4AB5"/>
    <w:rsid w:val="005D4DD1"/>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6BF5"/>
    <w:rsid w:val="005F7217"/>
    <w:rsid w:val="005F7363"/>
    <w:rsid w:val="00600A6F"/>
    <w:rsid w:val="00600ECF"/>
    <w:rsid w:val="00601193"/>
    <w:rsid w:val="00602116"/>
    <w:rsid w:val="00602916"/>
    <w:rsid w:val="00602E0C"/>
    <w:rsid w:val="00602EB2"/>
    <w:rsid w:val="006035CF"/>
    <w:rsid w:val="00603608"/>
    <w:rsid w:val="0060386A"/>
    <w:rsid w:val="00603C9B"/>
    <w:rsid w:val="00603FF4"/>
    <w:rsid w:val="00605B03"/>
    <w:rsid w:val="00605C0A"/>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3B5A"/>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3827"/>
    <w:rsid w:val="00624047"/>
    <w:rsid w:val="00624CD6"/>
    <w:rsid w:val="00624D64"/>
    <w:rsid w:val="006252C0"/>
    <w:rsid w:val="00625D9F"/>
    <w:rsid w:val="00626174"/>
    <w:rsid w:val="0062690B"/>
    <w:rsid w:val="00626D55"/>
    <w:rsid w:val="00627487"/>
    <w:rsid w:val="006275D8"/>
    <w:rsid w:val="006300B9"/>
    <w:rsid w:val="00630AA5"/>
    <w:rsid w:val="00631D9E"/>
    <w:rsid w:val="00632134"/>
    <w:rsid w:val="0063213A"/>
    <w:rsid w:val="00633651"/>
    <w:rsid w:val="00633A36"/>
    <w:rsid w:val="00633B97"/>
    <w:rsid w:val="00633C2B"/>
    <w:rsid w:val="00633F74"/>
    <w:rsid w:val="00634881"/>
    <w:rsid w:val="00635A83"/>
    <w:rsid w:val="006368F3"/>
    <w:rsid w:val="00636ED3"/>
    <w:rsid w:val="00636F26"/>
    <w:rsid w:val="00637C99"/>
    <w:rsid w:val="0064048C"/>
    <w:rsid w:val="00640EA3"/>
    <w:rsid w:val="00641258"/>
    <w:rsid w:val="00642389"/>
    <w:rsid w:val="0064267D"/>
    <w:rsid w:val="00643C5D"/>
    <w:rsid w:val="00644477"/>
    <w:rsid w:val="00644675"/>
    <w:rsid w:val="006449B6"/>
    <w:rsid w:val="0064507E"/>
    <w:rsid w:val="00645B1A"/>
    <w:rsid w:val="00645C0C"/>
    <w:rsid w:val="0064630F"/>
    <w:rsid w:val="0064645A"/>
    <w:rsid w:val="00646CD5"/>
    <w:rsid w:val="00646F96"/>
    <w:rsid w:val="006471A0"/>
    <w:rsid w:val="00647250"/>
    <w:rsid w:val="006472EC"/>
    <w:rsid w:val="00647C6F"/>
    <w:rsid w:val="00650515"/>
    <w:rsid w:val="00650E4E"/>
    <w:rsid w:val="00651810"/>
    <w:rsid w:val="00651F65"/>
    <w:rsid w:val="00652B73"/>
    <w:rsid w:val="00652C62"/>
    <w:rsid w:val="00653000"/>
    <w:rsid w:val="006533C5"/>
    <w:rsid w:val="006533DF"/>
    <w:rsid w:val="006535D7"/>
    <w:rsid w:val="00653A51"/>
    <w:rsid w:val="00653AF3"/>
    <w:rsid w:val="0065423E"/>
    <w:rsid w:val="006542CB"/>
    <w:rsid w:val="006544C9"/>
    <w:rsid w:val="00654862"/>
    <w:rsid w:val="00655CFB"/>
    <w:rsid w:val="006561FB"/>
    <w:rsid w:val="00656ABD"/>
    <w:rsid w:val="006570F7"/>
    <w:rsid w:val="00657A8B"/>
    <w:rsid w:val="00657F23"/>
    <w:rsid w:val="00657F97"/>
    <w:rsid w:val="00660936"/>
    <w:rsid w:val="00661428"/>
    <w:rsid w:val="00661B42"/>
    <w:rsid w:val="00661DA4"/>
    <w:rsid w:val="006624B0"/>
    <w:rsid w:val="00662954"/>
    <w:rsid w:val="00662B45"/>
    <w:rsid w:val="0066354F"/>
    <w:rsid w:val="00663654"/>
    <w:rsid w:val="00664013"/>
    <w:rsid w:val="006642D8"/>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1E33"/>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987"/>
    <w:rsid w:val="006973EF"/>
    <w:rsid w:val="00697D4F"/>
    <w:rsid w:val="00697F11"/>
    <w:rsid w:val="006A059D"/>
    <w:rsid w:val="006A0EF3"/>
    <w:rsid w:val="006A15AF"/>
    <w:rsid w:val="006A1986"/>
    <w:rsid w:val="006A19C2"/>
    <w:rsid w:val="006A19F4"/>
    <w:rsid w:val="006A3391"/>
    <w:rsid w:val="006A4CB2"/>
    <w:rsid w:val="006A554E"/>
    <w:rsid w:val="006A57C9"/>
    <w:rsid w:val="006A5B86"/>
    <w:rsid w:val="006A5C9C"/>
    <w:rsid w:val="006A76AB"/>
    <w:rsid w:val="006A7D6C"/>
    <w:rsid w:val="006B0CBE"/>
    <w:rsid w:val="006B0F8E"/>
    <w:rsid w:val="006B1249"/>
    <w:rsid w:val="006B2882"/>
    <w:rsid w:val="006B36E6"/>
    <w:rsid w:val="006B386C"/>
    <w:rsid w:val="006B3B0E"/>
    <w:rsid w:val="006B3E78"/>
    <w:rsid w:val="006B3F03"/>
    <w:rsid w:val="006B4191"/>
    <w:rsid w:val="006B4595"/>
    <w:rsid w:val="006B47B1"/>
    <w:rsid w:val="006B4BC3"/>
    <w:rsid w:val="006B51C6"/>
    <w:rsid w:val="006B6171"/>
    <w:rsid w:val="006B6D53"/>
    <w:rsid w:val="006B7063"/>
    <w:rsid w:val="006B779B"/>
    <w:rsid w:val="006B7BF7"/>
    <w:rsid w:val="006C12E9"/>
    <w:rsid w:val="006C146C"/>
    <w:rsid w:val="006C18E6"/>
    <w:rsid w:val="006C2399"/>
    <w:rsid w:val="006C2AC5"/>
    <w:rsid w:val="006C478C"/>
    <w:rsid w:val="006C49EE"/>
    <w:rsid w:val="006C4F19"/>
    <w:rsid w:val="006C52CF"/>
    <w:rsid w:val="006C53CA"/>
    <w:rsid w:val="006C5C55"/>
    <w:rsid w:val="006C611D"/>
    <w:rsid w:val="006C6806"/>
    <w:rsid w:val="006C6D91"/>
    <w:rsid w:val="006C70E2"/>
    <w:rsid w:val="006C7117"/>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40"/>
    <w:rsid w:val="006D477D"/>
    <w:rsid w:val="006D4EBB"/>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3D"/>
    <w:rsid w:val="006E0885"/>
    <w:rsid w:val="006E08AB"/>
    <w:rsid w:val="006E0E35"/>
    <w:rsid w:val="006E102E"/>
    <w:rsid w:val="006E1BF5"/>
    <w:rsid w:val="006E1F6E"/>
    <w:rsid w:val="006E1FD1"/>
    <w:rsid w:val="006E2353"/>
    <w:rsid w:val="006E259E"/>
    <w:rsid w:val="006E2861"/>
    <w:rsid w:val="006E31E8"/>
    <w:rsid w:val="006E32F4"/>
    <w:rsid w:val="006E3C2B"/>
    <w:rsid w:val="006E4B46"/>
    <w:rsid w:val="006E5270"/>
    <w:rsid w:val="006E596C"/>
    <w:rsid w:val="006E5D44"/>
    <w:rsid w:val="006E65ED"/>
    <w:rsid w:val="006E6C69"/>
    <w:rsid w:val="006E6DED"/>
    <w:rsid w:val="006E7545"/>
    <w:rsid w:val="006E78FA"/>
    <w:rsid w:val="006E7D66"/>
    <w:rsid w:val="006E7F13"/>
    <w:rsid w:val="006F050E"/>
    <w:rsid w:val="006F0693"/>
    <w:rsid w:val="006F11D8"/>
    <w:rsid w:val="006F1DC9"/>
    <w:rsid w:val="006F2FFC"/>
    <w:rsid w:val="006F3446"/>
    <w:rsid w:val="006F3837"/>
    <w:rsid w:val="006F3ED0"/>
    <w:rsid w:val="006F407E"/>
    <w:rsid w:val="006F44B3"/>
    <w:rsid w:val="006F4BDC"/>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263F"/>
    <w:rsid w:val="007038EB"/>
    <w:rsid w:val="007047F4"/>
    <w:rsid w:val="00705279"/>
    <w:rsid w:val="00705759"/>
    <w:rsid w:val="00705828"/>
    <w:rsid w:val="00705B9A"/>
    <w:rsid w:val="00705C82"/>
    <w:rsid w:val="00706188"/>
    <w:rsid w:val="007061FA"/>
    <w:rsid w:val="0070672E"/>
    <w:rsid w:val="007069D2"/>
    <w:rsid w:val="00706A7E"/>
    <w:rsid w:val="007073B5"/>
    <w:rsid w:val="0070789E"/>
    <w:rsid w:val="00707F72"/>
    <w:rsid w:val="007103F8"/>
    <w:rsid w:val="00710514"/>
    <w:rsid w:val="00710960"/>
    <w:rsid w:val="00710F93"/>
    <w:rsid w:val="0071152F"/>
    <w:rsid w:val="00711A60"/>
    <w:rsid w:val="00711E95"/>
    <w:rsid w:val="00712670"/>
    <w:rsid w:val="00712854"/>
    <w:rsid w:val="007134FA"/>
    <w:rsid w:val="00714545"/>
    <w:rsid w:val="007149D0"/>
    <w:rsid w:val="00715410"/>
    <w:rsid w:val="00715703"/>
    <w:rsid w:val="00715C53"/>
    <w:rsid w:val="0071649C"/>
    <w:rsid w:val="007165EB"/>
    <w:rsid w:val="007167AD"/>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694"/>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03B"/>
    <w:rsid w:val="00732265"/>
    <w:rsid w:val="00732684"/>
    <w:rsid w:val="00732A4B"/>
    <w:rsid w:val="00732FD8"/>
    <w:rsid w:val="0073360A"/>
    <w:rsid w:val="00733D4F"/>
    <w:rsid w:val="00733F42"/>
    <w:rsid w:val="00734BED"/>
    <w:rsid w:val="00734D9E"/>
    <w:rsid w:val="00734F4C"/>
    <w:rsid w:val="007355DE"/>
    <w:rsid w:val="00735AA7"/>
    <w:rsid w:val="00735B61"/>
    <w:rsid w:val="0073657F"/>
    <w:rsid w:val="007367D6"/>
    <w:rsid w:val="00736828"/>
    <w:rsid w:val="00736A72"/>
    <w:rsid w:val="00736BCB"/>
    <w:rsid w:val="00736C57"/>
    <w:rsid w:val="00737E5B"/>
    <w:rsid w:val="00737EC5"/>
    <w:rsid w:val="00737EE8"/>
    <w:rsid w:val="00737F87"/>
    <w:rsid w:val="0074020F"/>
    <w:rsid w:val="007402AF"/>
    <w:rsid w:val="00740EF2"/>
    <w:rsid w:val="0074143A"/>
    <w:rsid w:val="00741D04"/>
    <w:rsid w:val="00741D84"/>
    <w:rsid w:val="00742097"/>
    <w:rsid w:val="00742117"/>
    <w:rsid w:val="00743552"/>
    <w:rsid w:val="007436D8"/>
    <w:rsid w:val="00744A47"/>
    <w:rsid w:val="00744D80"/>
    <w:rsid w:val="00745C41"/>
    <w:rsid w:val="00745D26"/>
    <w:rsid w:val="0074662F"/>
    <w:rsid w:val="00746CD2"/>
    <w:rsid w:val="00747519"/>
    <w:rsid w:val="00747B01"/>
    <w:rsid w:val="00747E7D"/>
    <w:rsid w:val="00751742"/>
    <w:rsid w:val="00752A22"/>
    <w:rsid w:val="00752AB8"/>
    <w:rsid w:val="00753A21"/>
    <w:rsid w:val="00753EDC"/>
    <w:rsid w:val="0075465A"/>
    <w:rsid w:val="0075486F"/>
    <w:rsid w:val="007550E7"/>
    <w:rsid w:val="00755654"/>
    <w:rsid w:val="00755765"/>
    <w:rsid w:val="00757314"/>
    <w:rsid w:val="00757846"/>
    <w:rsid w:val="0076079B"/>
    <w:rsid w:val="007608A5"/>
    <w:rsid w:val="00760BFF"/>
    <w:rsid w:val="00760D4A"/>
    <w:rsid w:val="007611B3"/>
    <w:rsid w:val="007616AC"/>
    <w:rsid w:val="00761B1A"/>
    <w:rsid w:val="00761E0A"/>
    <w:rsid w:val="00762A05"/>
    <w:rsid w:val="00762B1E"/>
    <w:rsid w:val="00762D68"/>
    <w:rsid w:val="00763455"/>
    <w:rsid w:val="007634C3"/>
    <w:rsid w:val="007634F5"/>
    <w:rsid w:val="007638DF"/>
    <w:rsid w:val="00763C6E"/>
    <w:rsid w:val="007641FA"/>
    <w:rsid w:val="00764244"/>
    <w:rsid w:val="00764446"/>
    <w:rsid w:val="0076508D"/>
    <w:rsid w:val="00766478"/>
    <w:rsid w:val="00766C68"/>
    <w:rsid w:val="00766D95"/>
    <w:rsid w:val="00767289"/>
    <w:rsid w:val="007678ED"/>
    <w:rsid w:val="00767D18"/>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298"/>
    <w:rsid w:val="007755A1"/>
    <w:rsid w:val="00775797"/>
    <w:rsid w:val="00775BCA"/>
    <w:rsid w:val="00775CB3"/>
    <w:rsid w:val="00775D98"/>
    <w:rsid w:val="00776DF1"/>
    <w:rsid w:val="00776EF1"/>
    <w:rsid w:val="0077732D"/>
    <w:rsid w:val="00777601"/>
    <w:rsid w:val="00777751"/>
    <w:rsid w:val="0078001E"/>
    <w:rsid w:val="007801A4"/>
    <w:rsid w:val="00780B1F"/>
    <w:rsid w:val="00780BB4"/>
    <w:rsid w:val="00780BBC"/>
    <w:rsid w:val="00781618"/>
    <w:rsid w:val="00782741"/>
    <w:rsid w:val="00782BCB"/>
    <w:rsid w:val="00782F34"/>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71A7"/>
    <w:rsid w:val="007874DD"/>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A55"/>
    <w:rsid w:val="007A1C2B"/>
    <w:rsid w:val="007A1D23"/>
    <w:rsid w:val="007A231E"/>
    <w:rsid w:val="007A2B0B"/>
    <w:rsid w:val="007A3004"/>
    <w:rsid w:val="007A319B"/>
    <w:rsid w:val="007A36FA"/>
    <w:rsid w:val="007A3EA1"/>
    <w:rsid w:val="007A49E9"/>
    <w:rsid w:val="007A4B0E"/>
    <w:rsid w:val="007A4D0E"/>
    <w:rsid w:val="007A5290"/>
    <w:rsid w:val="007A552A"/>
    <w:rsid w:val="007A676C"/>
    <w:rsid w:val="007A68D1"/>
    <w:rsid w:val="007A71E3"/>
    <w:rsid w:val="007A7484"/>
    <w:rsid w:val="007A7645"/>
    <w:rsid w:val="007B01DA"/>
    <w:rsid w:val="007B071E"/>
    <w:rsid w:val="007B116B"/>
    <w:rsid w:val="007B124D"/>
    <w:rsid w:val="007B13CA"/>
    <w:rsid w:val="007B16BA"/>
    <w:rsid w:val="007B17FF"/>
    <w:rsid w:val="007B1B58"/>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D88"/>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5E7"/>
    <w:rsid w:val="007D0A52"/>
    <w:rsid w:val="007D0E40"/>
    <w:rsid w:val="007D1191"/>
    <w:rsid w:val="007D1DB4"/>
    <w:rsid w:val="007D1F57"/>
    <w:rsid w:val="007D223F"/>
    <w:rsid w:val="007D2C09"/>
    <w:rsid w:val="007D32F3"/>
    <w:rsid w:val="007D3392"/>
    <w:rsid w:val="007D382C"/>
    <w:rsid w:val="007D3CFF"/>
    <w:rsid w:val="007D41B0"/>
    <w:rsid w:val="007D4725"/>
    <w:rsid w:val="007D49A7"/>
    <w:rsid w:val="007D4F62"/>
    <w:rsid w:val="007D5358"/>
    <w:rsid w:val="007D58E4"/>
    <w:rsid w:val="007D5F73"/>
    <w:rsid w:val="007E0011"/>
    <w:rsid w:val="007E00B0"/>
    <w:rsid w:val="007E00BA"/>
    <w:rsid w:val="007E014F"/>
    <w:rsid w:val="007E088D"/>
    <w:rsid w:val="007E10F4"/>
    <w:rsid w:val="007E1285"/>
    <w:rsid w:val="007E1B63"/>
    <w:rsid w:val="007E2482"/>
    <w:rsid w:val="007E25ED"/>
    <w:rsid w:val="007E2725"/>
    <w:rsid w:val="007E2F75"/>
    <w:rsid w:val="007E332F"/>
    <w:rsid w:val="007E3831"/>
    <w:rsid w:val="007E3CC4"/>
    <w:rsid w:val="007E481B"/>
    <w:rsid w:val="007E4F18"/>
    <w:rsid w:val="007E5269"/>
    <w:rsid w:val="007E5864"/>
    <w:rsid w:val="007E5982"/>
    <w:rsid w:val="007E5FEF"/>
    <w:rsid w:val="007E6194"/>
    <w:rsid w:val="007E69FF"/>
    <w:rsid w:val="007E720A"/>
    <w:rsid w:val="007E77AB"/>
    <w:rsid w:val="007E7A7F"/>
    <w:rsid w:val="007F083B"/>
    <w:rsid w:val="007F11A9"/>
    <w:rsid w:val="007F1230"/>
    <w:rsid w:val="007F1607"/>
    <w:rsid w:val="007F1678"/>
    <w:rsid w:val="007F173C"/>
    <w:rsid w:val="007F1FB6"/>
    <w:rsid w:val="007F20EB"/>
    <w:rsid w:val="007F2344"/>
    <w:rsid w:val="007F23F6"/>
    <w:rsid w:val="007F25F9"/>
    <w:rsid w:val="007F3966"/>
    <w:rsid w:val="007F3A0D"/>
    <w:rsid w:val="007F3E83"/>
    <w:rsid w:val="007F4354"/>
    <w:rsid w:val="007F43F7"/>
    <w:rsid w:val="007F5382"/>
    <w:rsid w:val="007F54DC"/>
    <w:rsid w:val="007F688F"/>
    <w:rsid w:val="007F6ECE"/>
    <w:rsid w:val="007F79AC"/>
    <w:rsid w:val="007F7A81"/>
    <w:rsid w:val="00800E7F"/>
    <w:rsid w:val="00800E82"/>
    <w:rsid w:val="00801080"/>
    <w:rsid w:val="008017A0"/>
    <w:rsid w:val="00802549"/>
    <w:rsid w:val="00802587"/>
    <w:rsid w:val="00802913"/>
    <w:rsid w:val="00802AF2"/>
    <w:rsid w:val="00802F15"/>
    <w:rsid w:val="00803505"/>
    <w:rsid w:val="00803727"/>
    <w:rsid w:val="008038D9"/>
    <w:rsid w:val="00804812"/>
    <w:rsid w:val="00804FBC"/>
    <w:rsid w:val="00805788"/>
    <w:rsid w:val="008059BC"/>
    <w:rsid w:val="00805A20"/>
    <w:rsid w:val="00805E13"/>
    <w:rsid w:val="00806A5B"/>
    <w:rsid w:val="00807701"/>
    <w:rsid w:val="008102D2"/>
    <w:rsid w:val="00810671"/>
    <w:rsid w:val="00810FEA"/>
    <w:rsid w:val="008110B0"/>
    <w:rsid w:val="008118C1"/>
    <w:rsid w:val="00811D0A"/>
    <w:rsid w:val="008120CC"/>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83"/>
    <w:rsid w:val="0082370A"/>
    <w:rsid w:val="0082413B"/>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33D"/>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6DC"/>
    <w:rsid w:val="00854A86"/>
    <w:rsid w:val="00855F19"/>
    <w:rsid w:val="008563CE"/>
    <w:rsid w:val="00856AD1"/>
    <w:rsid w:val="00856B76"/>
    <w:rsid w:val="0085701F"/>
    <w:rsid w:val="008604E3"/>
    <w:rsid w:val="00860751"/>
    <w:rsid w:val="00861AFD"/>
    <w:rsid w:val="008623D9"/>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8E2"/>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26D"/>
    <w:rsid w:val="00887477"/>
    <w:rsid w:val="00890722"/>
    <w:rsid w:val="00892D7D"/>
    <w:rsid w:val="00892F4B"/>
    <w:rsid w:val="00893B47"/>
    <w:rsid w:val="008946AF"/>
    <w:rsid w:val="008946BF"/>
    <w:rsid w:val="00895822"/>
    <w:rsid w:val="00895A4B"/>
    <w:rsid w:val="00896020"/>
    <w:rsid w:val="00896593"/>
    <w:rsid w:val="00896921"/>
    <w:rsid w:val="00897B3F"/>
    <w:rsid w:val="008A0786"/>
    <w:rsid w:val="008A12AE"/>
    <w:rsid w:val="008A189C"/>
    <w:rsid w:val="008A191C"/>
    <w:rsid w:val="008A1C52"/>
    <w:rsid w:val="008A1EB9"/>
    <w:rsid w:val="008A1F5D"/>
    <w:rsid w:val="008A324F"/>
    <w:rsid w:val="008A3257"/>
    <w:rsid w:val="008A3FF3"/>
    <w:rsid w:val="008A42A5"/>
    <w:rsid w:val="008A44BC"/>
    <w:rsid w:val="008A4FD2"/>
    <w:rsid w:val="008A5EB0"/>
    <w:rsid w:val="008A6B47"/>
    <w:rsid w:val="008A6E0F"/>
    <w:rsid w:val="008A7098"/>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3A4"/>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B3"/>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484"/>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12"/>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5644"/>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5B"/>
    <w:rsid w:val="009148D6"/>
    <w:rsid w:val="009149B0"/>
    <w:rsid w:val="00915258"/>
    <w:rsid w:val="0091532F"/>
    <w:rsid w:val="009155BD"/>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2BA"/>
    <w:rsid w:val="0092331E"/>
    <w:rsid w:val="00924F1A"/>
    <w:rsid w:val="00924FE4"/>
    <w:rsid w:val="0092507C"/>
    <w:rsid w:val="009252EC"/>
    <w:rsid w:val="00925976"/>
    <w:rsid w:val="00925D9C"/>
    <w:rsid w:val="009266E5"/>
    <w:rsid w:val="00927071"/>
    <w:rsid w:val="009300E2"/>
    <w:rsid w:val="009301EA"/>
    <w:rsid w:val="00930B7B"/>
    <w:rsid w:val="009311E3"/>
    <w:rsid w:val="009313F3"/>
    <w:rsid w:val="00931B44"/>
    <w:rsid w:val="0093207D"/>
    <w:rsid w:val="00932473"/>
    <w:rsid w:val="00932D9D"/>
    <w:rsid w:val="00932F8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3E40"/>
    <w:rsid w:val="009446B6"/>
    <w:rsid w:val="009448E7"/>
    <w:rsid w:val="00944C46"/>
    <w:rsid w:val="0094501A"/>
    <w:rsid w:val="009453E3"/>
    <w:rsid w:val="009458CE"/>
    <w:rsid w:val="009459F4"/>
    <w:rsid w:val="009462C8"/>
    <w:rsid w:val="00946C66"/>
    <w:rsid w:val="009477AD"/>
    <w:rsid w:val="009478DA"/>
    <w:rsid w:val="00947A4C"/>
    <w:rsid w:val="00947C71"/>
    <w:rsid w:val="00950264"/>
    <w:rsid w:val="00950C63"/>
    <w:rsid w:val="00950FF2"/>
    <w:rsid w:val="00951153"/>
    <w:rsid w:val="00951879"/>
    <w:rsid w:val="00951BDA"/>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2AF9"/>
    <w:rsid w:val="0096310C"/>
    <w:rsid w:val="009638B6"/>
    <w:rsid w:val="00963A01"/>
    <w:rsid w:val="00963C17"/>
    <w:rsid w:val="0096489A"/>
    <w:rsid w:val="009649B7"/>
    <w:rsid w:val="00965057"/>
    <w:rsid w:val="00965478"/>
    <w:rsid w:val="00965B6E"/>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613"/>
    <w:rsid w:val="00972931"/>
    <w:rsid w:val="00973181"/>
    <w:rsid w:val="00973395"/>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A5E"/>
    <w:rsid w:val="00981D1F"/>
    <w:rsid w:val="009831A3"/>
    <w:rsid w:val="00983696"/>
    <w:rsid w:val="00983778"/>
    <w:rsid w:val="0098409D"/>
    <w:rsid w:val="00984DCE"/>
    <w:rsid w:val="00984F81"/>
    <w:rsid w:val="00985107"/>
    <w:rsid w:val="0098522B"/>
    <w:rsid w:val="00985683"/>
    <w:rsid w:val="009856AD"/>
    <w:rsid w:val="009859A0"/>
    <w:rsid w:val="0098690E"/>
    <w:rsid w:val="00986AE2"/>
    <w:rsid w:val="00986E7B"/>
    <w:rsid w:val="00987141"/>
    <w:rsid w:val="0098776D"/>
    <w:rsid w:val="0098779E"/>
    <w:rsid w:val="00987B7E"/>
    <w:rsid w:val="00987CCF"/>
    <w:rsid w:val="00987F6D"/>
    <w:rsid w:val="009901D3"/>
    <w:rsid w:val="0099037C"/>
    <w:rsid w:val="00990632"/>
    <w:rsid w:val="009908EE"/>
    <w:rsid w:val="00990F57"/>
    <w:rsid w:val="00991A9B"/>
    <w:rsid w:val="00992524"/>
    <w:rsid w:val="0099266C"/>
    <w:rsid w:val="00992A88"/>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1EE"/>
    <w:rsid w:val="009A7293"/>
    <w:rsid w:val="009A7568"/>
    <w:rsid w:val="009A762D"/>
    <w:rsid w:val="009A7B06"/>
    <w:rsid w:val="009A7C69"/>
    <w:rsid w:val="009A7D77"/>
    <w:rsid w:val="009A7DFA"/>
    <w:rsid w:val="009A7F57"/>
    <w:rsid w:val="009B14DD"/>
    <w:rsid w:val="009B1771"/>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885"/>
    <w:rsid w:val="009C1B97"/>
    <w:rsid w:val="009C1FFB"/>
    <w:rsid w:val="009C2444"/>
    <w:rsid w:val="009C2B01"/>
    <w:rsid w:val="009C2EB3"/>
    <w:rsid w:val="009C2F1A"/>
    <w:rsid w:val="009C40C1"/>
    <w:rsid w:val="009C41BE"/>
    <w:rsid w:val="009C46D6"/>
    <w:rsid w:val="009C46DB"/>
    <w:rsid w:val="009C490F"/>
    <w:rsid w:val="009C49E9"/>
    <w:rsid w:val="009C53ED"/>
    <w:rsid w:val="009C5D9A"/>
    <w:rsid w:val="009C62A7"/>
    <w:rsid w:val="009C687A"/>
    <w:rsid w:val="009D0508"/>
    <w:rsid w:val="009D06FD"/>
    <w:rsid w:val="009D0DFA"/>
    <w:rsid w:val="009D0EF9"/>
    <w:rsid w:val="009D24DF"/>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1E2D"/>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6E3B"/>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3CF"/>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58F"/>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2D5"/>
    <w:rsid w:val="00A16737"/>
    <w:rsid w:val="00A16BB4"/>
    <w:rsid w:val="00A1702B"/>
    <w:rsid w:val="00A17281"/>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6F8"/>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ED1"/>
    <w:rsid w:val="00A40FE4"/>
    <w:rsid w:val="00A415A6"/>
    <w:rsid w:val="00A422F9"/>
    <w:rsid w:val="00A423E4"/>
    <w:rsid w:val="00A42B35"/>
    <w:rsid w:val="00A42D3E"/>
    <w:rsid w:val="00A437D7"/>
    <w:rsid w:val="00A43A6F"/>
    <w:rsid w:val="00A44509"/>
    <w:rsid w:val="00A44596"/>
    <w:rsid w:val="00A45417"/>
    <w:rsid w:val="00A4586A"/>
    <w:rsid w:val="00A45AB1"/>
    <w:rsid w:val="00A45E2F"/>
    <w:rsid w:val="00A4634B"/>
    <w:rsid w:val="00A46945"/>
    <w:rsid w:val="00A46A27"/>
    <w:rsid w:val="00A46AED"/>
    <w:rsid w:val="00A470D5"/>
    <w:rsid w:val="00A47D6E"/>
    <w:rsid w:val="00A501AE"/>
    <w:rsid w:val="00A5049D"/>
    <w:rsid w:val="00A510DF"/>
    <w:rsid w:val="00A51108"/>
    <w:rsid w:val="00A52251"/>
    <w:rsid w:val="00A52556"/>
    <w:rsid w:val="00A52657"/>
    <w:rsid w:val="00A52B9E"/>
    <w:rsid w:val="00A52F83"/>
    <w:rsid w:val="00A530E6"/>
    <w:rsid w:val="00A53497"/>
    <w:rsid w:val="00A5417F"/>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4A40"/>
    <w:rsid w:val="00A65040"/>
    <w:rsid w:val="00A6542B"/>
    <w:rsid w:val="00A654E0"/>
    <w:rsid w:val="00A66B60"/>
    <w:rsid w:val="00A700FC"/>
    <w:rsid w:val="00A702ED"/>
    <w:rsid w:val="00A70456"/>
    <w:rsid w:val="00A7048E"/>
    <w:rsid w:val="00A70777"/>
    <w:rsid w:val="00A713A0"/>
    <w:rsid w:val="00A71773"/>
    <w:rsid w:val="00A72665"/>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775"/>
    <w:rsid w:val="00A858D8"/>
    <w:rsid w:val="00A86117"/>
    <w:rsid w:val="00A878AE"/>
    <w:rsid w:val="00A8796B"/>
    <w:rsid w:val="00A87E06"/>
    <w:rsid w:val="00A9073D"/>
    <w:rsid w:val="00A908E3"/>
    <w:rsid w:val="00A90B73"/>
    <w:rsid w:val="00A90EE9"/>
    <w:rsid w:val="00A90FF5"/>
    <w:rsid w:val="00A91021"/>
    <w:rsid w:val="00A91198"/>
    <w:rsid w:val="00A91343"/>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244"/>
    <w:rsid w:val="00A96339"/>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A7EA9"/>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091"/>
    <w:rsid w:val="00AB6186"/>
    <w:rsid w:val="00AB66CA"/>
    <w:rsid w:val="00AB679A"/>
    <w:rsid w:val="00AB69CD"/>
    <w:rsid w:val="00AB69CE"/>
    <w:rsid w:val="00AB6B95"/>
    <w:rsid w:val="00AB6FB4"/>
    <w:rsid w:val="00AB745A"/>
    <w:rsid w:val="00AB78D3"/>
    <w:rsid w:val="00AB78F5"/>
    <w:rsid w:val="00AB7BB3"/>
    <w:rsid w:val="00AB7D5F"/>
    <w:rsid w:val="00AC019C"/>
    <w:rsid w:val="00AC0795"/>
    <w:rsid w:val="00AC0889"/>
    <w:rsid w:val="00AC1814"/>
    <w:rsid w:val="00AC2752"/>
    <w:rsid w:val="00AC2B35"/>
    <w:rsid w:val="00AC34DB"/>
    <w:rsid w:val="00AC4011"/>
    <w:rsid w:val="00AC4204"/>
    <w:rsid w:val="00AC45EE"/>
    <w:rsid w:val="00AC4926"/>
    <w:rsid w:val="00AC4EDC"/>
    <w:rsid w:val="00AC512D"/>
    <w:rsid w:val="00AC5146"/>
    <w:rsid w:val="00AC52DE"/>
    <w:rsid w:val="00AC54B7"/>
    <w:rsid w:val="00AC5B3B"/>
    <w:rsid w:val="00AC5BB9"/>
    <w:rsid w:val="00AC6372"/>
    <w:rsid w:val="00AC6615"/>
    <w:rsid w:val="00AC7294"/>
    <w:rsid w:val="00AC76E0"/>
    <w:rsid w:val="00AC7A1D"/>
    <w:rsid w:val="00AD000F"/>
    <w:rsid w:val="00AD0E15"/>
    <w:rsid w:val="00AD1C71"/>
    <w:rsid w:val="00AD2572"/>
    <w:rsid w:val="00AD2B4F"/>
    <w:rsid w:val="00AD33FE"/>
    <w:rsid w:val="00AD40AE"/>
    <w:rsid w:val="00AD40B3"/>
    <w:rsid w:val="00AD4560"/>
    <w:rsid w:val="00AD4AA4"/>
    <w:rsid w:val="00AD4DC3"/>
    <w:rsid w:val="00AD5232"/>
    <w:rsid w:val="00AD5580"/>
    <w:rsid w:val="00AD5B93"/>
    <w:rsid w:val="00AD5C19"/>
    <w:rsid w:val="00AD6658"/>
    <w:rsid w:val="00AD6AFB"/>
    <w:rsid w:val="00AD702B"/>
    <w:rsid w:val="00AD7044"/>
    <w:rsid w:val="00AE00E3"/>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233"/>
    <w:rsid w:val="00AF47E1"/>
    <w:rsid w:val="00AF5367"/>
    <w:rsid w:val="00AF53CE"/>
    <w:rsid w:val="00AF5CDF"/>
    <w:rsid w:val="00AF5E48"/>
    <w:rsid w:val="00AF6039"/>
    <w:rsid w:val="00AF6290"/>
    <w:rsid w:val="00AF6569"/>
    <w:rsid w:val="00AF6AD0"/>
    <w:rsid w:val="00AF6B6F"/>
    <w:rsid w:val="00AF6F2F"/>
    <w:rsid w:val="00AF7064"/>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88"/>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3"/>
    <w:rsid w:val="00B12974"/>
    <w:rsid w:val="00B1333C"/>
    <w:rsid w:val="00B1349A"/>
    <w:rsid w:val="00B1400F"/>
    <w:rsid w:val="00B142F8"/>
    <w:rsid w:val="00B150B1"/>
    <w:rsid w:val="00B15DE8"/>
    <w:rsid w:val="00B16013"/>
    <w:rsid w:val="00B17195"/>
    <w:rsid w:val="00B17522"/>
    <w:rsid w:val="00B179F0"/>
    <w:rsid w:val="00B17B9A"/>
    <w:rsid w:val="00B17F48"/>
    <w:rsid w:val="00B204B1"/>
    <w:rsid w:val="00B206DE"/>
    <w:rsid w:val="00B208B9"/>
    <w:rsid w:val="00B20A01"/>
    <w:rsid w:val="00B20EF0"/>
    <w:rsid w:val="00B21B28"/>
    <w:rsid w:val="00B21F35"/>
    <w:rsid w:val="00B22257"/>
    <w:rsid w:val="00B228B8"/>
    <w:rsid w:val="00B22BD5"/>
    <w:rsid w:val="00B2372F"/>
    <w:rsid w:val="00B2402C"/>
    <w:rsid w:val="00B2453F"/>
    <w:rsid w:val="00B246A6"/>
    <w:rsid w:val="00B24DC2"/>
    <w:rsid w:val="00B25327"/>
    <w:rsid w:val="00B25E9F"/>
    <w:rsid w:val="00B25FF4"/>
    <w:rsid w:val="00B264DB"/>
    <w:rsid w:val="00B26792"/>
    <w:rsid w:val="00B26D43"/>
    <w:rsid w:val="00B26EF0"/>
    <w:rsid w:val="00B2758A"/>
    <w:rsid w:val="00B306E4"/>
    <w:rsid w:val="00B3070F"/>
    <w:rsid w:val="00B30774"/>
    <w:rsid w:val="00B307BF"/>
    <w:rsid w:val="00B308E4"/>
    <w:rsid w:val="00B30B07"/>
    <w:rsid w:val="00B318BF"/>
    <w:rsid w:val="00B31A55"/>
    <w:rsid w:val="00B31D42"/>
    <w:rsid w:val="00B31FE6"/>
    <w:rsid w:val="00B32EEB"/>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1085"/>
    <w:rsid w:val="00B42061"/>
    <w:rsid w:val="00B422D9"/>
    <w:rsid w:val="00B42C87"/>
    <w:rsid w:val="00B42E4A"/>
    <w:rsid w:val="00B4302E"/>
    <w:rsid w:val="00B430D4"/>
    <w:rsid w:val="00B43903"/>
    <w:rsid w:val="00B43AE8"/>
    <w:rsid w:val="00B43F9C"/>
    <w:rsid w:val="00B44064"/>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0CA"/>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CD"/>
    <w:rsid w:val="00B71721"/>
    <w:rsid w:val="00B71D08"/>
    <w:rsid w:val="00B71F45"/>
    <w:rsid w:val="00B72889"/>
    <w:rsid w:val="00B72BFB"/>
    <w:rsid w:val="00B72ED1"/>
    <w:rsid w:val="00B72FD9"/>
    <w:rsid w:val="00B7313B"/>
    <w:rsid w:val="00B73D38"/>
    <w:rsid w:val="00B73E16"/>
    <w:rsid w:val="00B740AB"/>
    <w:rsid w:val="00B74E0B"/>
    <w:rsid w:val="00B7544C"/>
    <w:rsid w:val="00B75541"/>
    <w:rsid w:val="00B75A01"/>
    <w:rsid w:val="00B75B80"/>
    <w:rsid w:val="00B76287"/>
    <w:rsid w:val="00B768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DB"/>
    <w:rsid w:val="00B85472"/>
    <w:rsid w:val="00B857F8"/>
    <w:rsid w:val="00B85B03"/>
    <w:rsid w:val="00B8624D"/>
    <w:rsid w:val="00B86AD1"/>
    <w:rsid w:val="00B86BB1"/>
    <w:rsid w:val="00B86E46"/>
    <w:rsid w:val="00B901BC"/>
    <w:rsid w:val="00B90908"/>
    <w:rsid w:val="00B91515"/>
    <w:rsid w:val="00B91D1C"/>
    <w:rsid w:val="00B92A05"/>
    <w:rsid w:val="00B92D92"/>
    <w:rsid w:val="00B931A2"/>
    <w:rsid w:val="00B934E0"/>
    <w:rsid w:val="00B94028"/>
    <w:rsid w:val="00B942F3"/>
    <w:rsid w:val="00B9495B"/>
    <w:rsid w:val="00B94C9E"/>
    <w:rsid w:val="00B95126"/>
    <w:rsid w:val="00B95427"/>
    <w:rsid w:val="00B9570F"/>
    <w:rsid w:val="00B957BF"/>
    <w:rsid w:val="00B95B5F"/>
    <w:rsid w:val="00B95C3A"/>
    <w:rsid w:val="00B96310"/>
    <w:rsid w:val="00B96356"/>
    <w:rsid w:val="00B96BBC"/>
    <w:rsid w:val="00B97E4B"/>
    <w:rsid w:val="00BA0D4F"/>
    <w:rsid w:val="00BA13E5"/>
    <w:rsid w:val="00BA15C1"/>
    <w:rsid w:val="00BA1647"/>
    <w:rsid w:val="00BA19B3"/>
    <w:rsid w:val="00BA1B97"/>
    <w:rsid w:val="00BA1F0A"/>
    <w:rsid w:val="00BA2073"/>
    <w:rsid w:val="00BA3003"/>
    <w:rsid w:val="00BA35F9"/>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D7FC7"/>
    <w:rsid w:val="00BE04AA"/>
    <w:rsid w:val="00BE10EA"/>
    <w:rsid w:val="00BE12DB"/>
    <w:rsid w:val="00BE16B2"/>
    <w:rsid w:val="00BE199D"/>
    <w:rsid w:val="00BE1C94"/>
    <w:rsid w:val="00BE2004"/>
    <w:rsid w:val="00BE2615"/>
    <w:rsid w:val="00BE2A6D"/>
    <w:rsid w:val="00BE3F07"/>
    <w:rsid w:val="00BE404C"/>
    <w:rsid w:val="00BE4131"/>
    <w:rsid w:val="00BE4263"/>
    <w:rsid w:val="00BE4ECE"/>
    <w:rsid w:val="00BE5CCB"/>
    <w:rsid w:val="00BE5E31"/>
    <w:rsid w:val="00BE64BE"/>
    <w:rsid w:val="00BE6880"/>
    <w:rsid w:val="00BE6A32"/>
    <w:rsid w:val="00BE71EA"/>
    <w:rsid w:val="00BE71EB"/>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00F"/>
    <w:rsid w:val="00BF59B4"/>
    <w:rsid w:val="00BF5AB9"/>
    <w:rsid w:val="00BF5D92"/>
    <w:rsid w:val="00BF5F60"/>
    <w:rsid w:val="00BF603D"/>
    <w:rsid w:val="00BF64E1"/>
    <w:rsid w:val="00BF69D7"/>
    <w:rsid w:val="00BF6AA8"/>
    <w:rsid w:val="00BF7900"/>
    <w:rsid w:val="00BF7954"/>
    <w:rsid w:val="00C0061B"/>
    <w:rsid w:val="00C00A81"/>
    <w:rsid w:val="00C00F29"/>
    <w:rsid w:val="00C013AA"/>
    <w:rsid w:val="00C018E2"/>
    <w:rsid w:val="00C01B52"/>
    <w:rsid w:val="00C01C59"/>
    <w:rsid w:val="00C02958"/>
    <w:rsid w:val="00C0342A"/>
    <w:rsid w:val="00C03470"/>
    <w:rsid w:val="00C037DD"/>
    <w:rsid w:val="00C03A82"/>
    <w:rsid w:val="00C05100"/>
    <w:rsid w:val="00C0724C"/>
    <w:rsid w:val="00C10085"/>
    <w:rsid w:val="00C106DB"/>
    <w:rsid w:val="00C10E9A"/>
    <w:rsid w:val="00C11142"/>
    <w:rsid w:val="00C11BD3"/>
    <w:rsid w:val="00C122B6"/>
    <w:rsid w:val="00C1234D"/>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5E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587"/>
    <w:rsid w:val="00C26A80"/>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24"/>
    <w:rsid w:val="00C369DF"/>
    <w:rsid w:val="00C36B56"/>
    <w:rsid w:val="00C375E7"/>
    <w:rsid w:val="00C37A10"/>
    <w:rsid w:val="00C40705"/>
    <w:rsid w:val="00C40FCF"/>
    <w:rsid w:val="00C41EBF"/>
    <w:rsid w:val="00C42B33"/>
    <w:rsid w:val="00C42CE4"/>
    <w:rsid w:val="00C4326F"/>
    <w:rsid w:val="00C435C4"/>
    <w:rsid w:val="00C43A3C"/>
    <w:rsid w:val="00C44921"/>
    <w:rsid w:val="00C44C36"/>
    <w:rsid w:val="00C4540E"/>
    <w:rsid w:val="00C45C79"/>
    <w:rsid w:val="00C45EC1"/>
    <w:rsid w:val="00C46501"/>
    <w:rsid w:val="00C46522"/>
    <w:rsid w:val="00C4661F"/>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E1B"/>
    <w:rsid w:val="00C62F40"/>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5C44"/>
    <w:rsid w:val="00C761CB"/>
    <w:rsid w:val="00C76650"/>
    <w:rsid w:val="00C76699"/>
    <w:rsid w:val="00C772E3"/>
    <w:rsid w:val="00C77C68"/>
    <w:rsid w:val="00C77D0B"/>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A92"/>
    <w:rsid w:val="00C87E6D"/>
    <w:rsid w:val="00C90FF2"/>
    <w:rsid w:val="00C9108D"/>
    <w:rsid w:val="00C912B8"/>
    <w:rsid w:val="00C91F19"/>
    <w:rsid w:val="00C91FB4"/>
    <w:rsid w:val="00C9222F"/>
    <w:rsid w:val="00C9250E"/>
    <w:rsid w:val="00C92676"/>
    <w:rsid w:val="00C92A76"/>
    <w:rsid w:val="00C92CF1"/>
    <w:rsid w:val="00C934CA"/>
    <w:rsid w:val="00C93625"/>
    <w:rsid w:val="00C940E8"/>
    <w:rsid w:val="00C943B2"/>
    <w:rsid w:val="00C9502E"/>
    <w:rsid w:val="00C950CC"/>
    <w:rsid w:val="00C95605"/>
    <w:rsid w:val="00C95675"/>
    <w:rsid w:val="00C95BA3"/>
    <w:rsid w:val="00C95D5C"/>
    <w:rsid w:val="00C966D7"/>
    <w:rsid w:val="00C96C27"/>
    <w:rsid w:val="00C9703A"/>
    <w:rsid w:val="00C9712A"/>
    <w:rsid w:val="00C97287"/>
    <w:rsid w:val="00C97C32"/>
    <w:rsid w:val="00C97DC8"/>
    <w:rsid w:val="00CA07BD"/>
    <w:rsid w:val="00CA1318"/>
    <w:rsid w:val="00CA1CBC"/>
    <w:rsid w:val="00CA1DF0"/>
    <w:rsid w:val="00CA29D4"/>
    <w:rsid w:val="00CA2B41"/>
    <w:rsid w:val="00CA2E09"/>
    <w:rsid w:val="00CA2F86"/>
    <w:rsid w:val="00CA331C"/>
    <w:rsid w:val="00CA484E"/>
    <w:rsid w:val="00CA4E19"/>
    <w:rsid w:val="00CA5713"/>
    <w:rsid w:val="00CA6798"/>
    <w:rsid w:val="00CA73DB"/>
    <w:rsid w:val="00CA7C1D"/>
    <w:rsid w:val="00CB067E"/>
    <w:rsid w:val="00CB0851"/>
    <w:rsid w:val="00CB09A2"/>
    <w:rsid w:val="00CB1205"/>
    <w:rsid w:val="00CB1A16"/>
    <w:rsid w:val="00CB2A9D"/>
    <w:rsid w:val="00CB2B3B"/>
    <w:rsid w:val="00CB2D32"/>
    <w:rsid w:val="00CB300F"/>
    <w:rsid w:val="00CB3269"/>
    <w:rsid w:val="00CB3BF7"/>
    <w:rsid w:val="00CB3CFE"/>
    <w:rsid w:val="00CB3D1E"/>
    <w:rsid w:val="00CB4452"/>
    <w:rsid w:val="00CB450B"/>
    <w:rsid w:val="00CB4935"/>
    <w:rsid w:val="00CB4D9B"/>
    <w:rsid w:val="00CB4FA3"/>
    <w:rsid w:val="00CB5DA9"/>
    <w:rsid w:val="00CB5DF5"/>
    <w:rsid w:val="00CB60B6"/>
    <w:rsid w:val="00CB6213"/>
    <w:rsid w:val="00CB649D"/>
    <w:rsid w:val="00CB6650"/>
    <w:rsid w:val="00CB6EC8"/>
    <w:rsid w:val="00CB6F90"/>
    <w:rsid w:val="00CB7475"/>
    <w:rsid w:val="00CB7520"/>
    <w:rsid w:val="00CB75F5"/>
    <w:rsid w:val="00CC076A"/>
    <w:rsid w:val="00CC07F7"/>
    <w:rsid w:val="00CC0D71"/>
    <w:rsid w:val="00CC0E97"/>
    <w:rsid w:val="00CC12CA"/>
    <w:rsid w:val="00CC1325"/>
    <w:rsid w:val="00CC1376"/>
    <w:rsid w:val="00CC15E6"/>
    <w:rsid w:val="00CC18E2"/>
    <w:rsid w:val="00CC19A0"/>
    <w:rsid w:val="00CC1A55"/>
    <w:rsid w:val="00CC2A8C"/>
    <w:rsid w:val="00CC3031"/>
    <w:rsid w:val="00CC315B"/>
    <w:rsid w:val="00CC3447"/>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42"/>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881"/>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2AD"/>
    <w:rsid w:val="00CF1F4F"/>
    <w:rsid w:val="00CF2674"/>
    <w:rsid w:val="00CF2B53"/>
    <w:rsid w:val="00CF3084"/>
    <w:rsid w:val="00CF349F"/>
    <w:rsid w:val="00CF367E"/>
    <w:rsid w:val="00CF3755"/>
    <w:rsid w:val="00CF3890"/>
    <w:rsid w:val="00CF4299"/>
    <w:rsid w:val="00CF4CD3"/>
    <w:rsid w:val="00CF4EFF"/>
    <w:rsid w:val="00CF510D"/>
    <w:rsid w:val="00CF5DD4"/>
    <w:rsid w:val="00CF5F8C"/>
    <w:rsid w:val="00CF6200"/>
    <w:rsid w:val="00CF66C9"/>
    <w:rsid w:val="00CF71AE"/>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545"/>
    <w:rsid w:val="00D1061E"/>
    <w:rsid w:val="00D10C78"/>
    <w:rsid w:val="00D11996"/>
    <w:rsid w:val="00D11A16"/>
    <w:rsid w:val="00D11F9C"/>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6DBD"/>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4D6"/>
    <w:rsid w:val="00D426A7"/>
    <w:rsid w:val="00D43699"/>
    <w:rsid w:val="00D43736"/>
    <w:rsid w:val="00D43803"/>
    <w:rsid w:val="00D43C81"/>
    <w:rsid w:val="00D442BD"/>
    <w:rsid w:val="00D447A4"/>
    <w:rsid w:val="00D4569B"/>
    <w:rsid w:val="00D45705"/>
    <w:rsid w:val="00D458F2"/>
    <w:rsid w:val="00D466B4"/>
    <w:rsid w:val="00D467A2"/>
    <w:rsid w:val="00D46F06"/>
    <w:rsid w:val="00D478F1"/>
    <w:rsid w:val="00D47AA3"/>
    <w:rsid w:val="00D47D77"/>
    <w:rsid w:val="00D5011F"/>
    <w:rsid w:val="00D504CE"/>
    <w:rsid w:val="00D50C67"/>
    <w:rsid w:val="00D515CE"/>
    <w:rsid w:val="00D51D65"/>
    <w:rsid w:val="00D51E58"/>
    <w:rsid w:val="00D5215E"/>
    <w:rsid w:val="00D534D8"/>
    <w:rsid w:val="00D53618"/>
    <w:rsid w:val="00D53C03"/>
    <w:rsid w:val="00D54078"/>
    <w:rsid w:val="00D548DF"/>
    <w:rsid w:val="00D54CFE"/>
    <w:rsid w:val="00D5526B"/>
    <w:rsid w:val="00D5534A"/>
    <w:rsid w:val="00D557C2"/>
    <w:rsid w:val="00D55C83"/>
    <w:rsid w:val="00D55EC1"/>
    <w:rsid w:val="00D566DD"/>
    <w:rsid w:val="00D56EAE"/>
    <w:rsid w:val="00D6012A"/>
    <w:rsid w:val="00D6029D"/>
    <w:rsid w:val="00D603CD"/>
    <w:rsid w:val="00D6072B"/>
    <w:rsid w:val="00D61125"/>
    <w:rsid w:val="00D6115A"/>
    <w:rsid w:val="00D62846"/>
    <w:rsid w:val="00D62B25"/>
    <w:rsid w:val="00D62C9D"/>
    <w:rsid w:val="00D62E4E"/>
    <w:rsid w:val="00D6323B"/>
    <w:rsid w:val="00D63DF4"/>
    <w:rsid w:val="00D63FCC"/>
    <w:rsid w:val="00D6526E"/>
    <w:rsid w:val="00D65441"/>
    <w:rsid w:val="00D659AA"/>
    <w:rsid w:val="00D65FCE"/>
    <w:rsid w:val="00D66610"/>
    <w:rsid w:val="00D669BD"/>
    <w:rsid w:val="00D6725C"/>
    <w:rsid w:val="00D67A10"/>
    <w:rsid w:val="00D70192"/>
    <w:rsid w:val="00D70766"/>
    <w:rsid w:val="00D70D8D"/>
    <w:rsid w:val="00D71C2F"/>
    <w:rsid w:val="00D722A2"/>
    <w:rsid w:val="00D725D7"/>
    <w:rsid w:val="00D73301"/>
    <w:rsid w:val="00D735B2"/>
    <w:rsid w:val="00D73607"/>
    <w:rsid w:val="00D73DA4"/>
    <w:rsid w:val="00D7429D"/>
    <w:rsid w:val="00D75898"/>
    <w:rsid w:val="00D75952"/>
    <w:rsid w:val="00D75A8B"/>
    <w:rsid w:val="00D7616C"/>
    <w:rsid w:val="00D7628C"/>
    <w:rsid w:val="00D76404"/>
    <w:rsid w:val="00D76637"/>
    <w:rsid w:val="00D76B37"/>
    <w:rsid w:val="00D76CD8"/>
    <w:rsid w:val="00D7700C"/>
    <w:rsid w:val="00D7720E"/>
    <w:rsid w:val="00D772ED"/>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0DEA"/>
    <w:rsid w:val="00D910A2"/>
    <w:rsid w:val="00D916C3"/>
    <w:rsid w:val="00D917AC"/>
    <w:rsid w:val="00D9236C"/>
    <w:rsid w:val="00D9284F"/>
    <w:rsid w:val="00D932B6"/>
    <w:rsid w:val="00D93530"/>
    <w:rsid w:val="00D93B5A"/>
    <w:rsid w:val="00D93C4E"/>
    <w:rsid w:val="00D9464F"/>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53F"/>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4B7"/>
    <w:rsid w:val="00DB37C9"/>
    <w:rsid w:val="00DB387A"/>
    <w:rsid w:val="00DB387C"/>
    <w:rsid w:val="00DB3C23"/>
    <w:rsid w:val="00DB53F3"/>
    <w:rsid w:val="00DB584B"/>
    <w:rsid w:val="00DB5A41"/>
    <w:rsid w:val="00DB5E37"/>
    <w:rsid w:val="00DB5FEF"/>
    <w:rsid w:val="00DB625F"/>
    <w:rsid w:val="00DB651D"/>
    <w:rsid w:val="00DB6648"/>
    <w:rsid w:val="00DB6818"/>
    <w:rsid w:val="00DB69FA"/>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40AE"/>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6B"/>
    <w:rsid w:val="00DD4E82"/>
    <w:rsid w:val="00DD5C16"/>
    <w:rsid w:val="00DD5F62"/>
    <w:rsid w:val="00DD6160"/>
    <w:rsid w:val="00DD62A6"/>
    <w:rsid w:val="00DD6718"/>
    <w:rsid w:val="00DD6BB3"/>
    <w:rsid w:val="00DD7042"/>
    <w:rsid w:val="00DD758C"/>
    <w:rsid w:val="00DD75AF"/>
    <w:rsid w:val="00DD775F"/>
    <w:rsid w:val="00DE091D"/>
    <w:rsid w:val="00DE0957"/>
    <w:rsid w:val="00DE11A2"/>
    <w:rsid w:val="00DE124F"/>
    <w:rsid w:val="00DE1B06"/>
    <w:rsid w:val="00DE3530"/>
    <w:rsid w:val="00DE4094"/>
    <w:rsid w:val="00DE47BD"/>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09A"/>
    <w:rsid w:val="00DF557B"/>
    <w:rsid w:val="00DF583A"/>
    <w:rsid w:val="00DF598E"/>
    <w:rsid w:val="00DF5D02"/>
    <w:rsid w:val="00DF6290"/>
    <w:rsid w:val="00DF66D0"/>
    <w:rsid w:val="00DF675C"/>
    <w:rsid w:val="00DF6A8F"/>
    <w:rsid w:val="00DF6B8E"/>
    <w:rsid w:val="00DF6B93"/>
    <w:rsid w:val="00DF6C56"/>
    <w:rsid w:val="00DF6F61"/>
    <w:rsid w:val="00DF7966"/>
    <w:rsid w:val="00E006D1"/>
    <w:rsid w:val="00E0183A"/>
    <w:rsid w:val="00E0209E"/>
    <w:rsid w:val="00E02AC5"/>
    <w:rsid w:val="00E03ACB"/>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48C4"/>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37C7D"/>
    <w:rsid w:val="00E40848"/>
    <w:rsid w:val="00E41207"/>
    <w:rsid w:val="00E42683"/>
    <w:rsid w:val="00E42AE9"/>
    <w:rsid w:val="00E4304E"/>
    <w:rsid w:val="00E432AC"/>
    <w:rsid w:val="00E434AB"/>
    <w:rsid w:val="00E43943"/>
    <w:rsid w:val="00E43997"/>
    <w:rsid w:val="00E43B34"/>
    <w:rsid w:val="00E44151"/>
    <w:rsid w:val="00E44832"/>
    <w:rsid w:val="00E4490D"/>
    <w:rsid w:val="00E44CE8"/>
    <w:rsid w:val="00E465E4"/>
    <w:rsid w:val="00E46BD8"/>
    <w:rsid w:val="00E47462"/>
    <w:rsid w:val="00E47607"/>
    <w:rsid w:val="00E47A2A"/>
    <w:rsid w:val="00E51473"/>
    <w:rsid w:val="00E514E0"/>
    <w:rsid w:val="00E5190B"/>
    <w:rsid w:val="00E51A4D"/>
    <w:rsid w:val="00E521CE"/>
    <w:rsid w:val="00E53735"/>
    <w:rsid w:val="00E53CA7"/>
    <w:rsid w:val="00E53D12"/>
    <w:rsid w:val="00E54086"/>
    <w:rsid w:val="00E546A5"/>
    <w:rsid w:val="00E54802"/>
    <w:rsid w:val="00E54F11"/>
    <w:rsid w:val="00E54F3B"/>
    <w:rsid w:val="00E5570E"/>
    <w:rsid w:val="00E55A86"/>
    <w:rsid w:val="00E56184"/>
    <w:rsid w:val="00E566C3"/>
    <w:rsid w:val="00E56AA1"/>
    <w:rsid w:val="00E57979"/>
    <w:rsid w:val="00E608A1"/>
    <w:rsid w:val="00E61035"/>
    <w:rsid w:val="00E62159"/>
    <w:rsid w:val="00E626BE"/>
    <w:rsid w:val="00E62780"/>
    <w:rsid w:val="00E62E9F"/>
    <w:rsid w:val="00E630B4"/>
    <w:rsid w:val="00E63895"/>
    <w:rsid w:val="00E63AD3"/>
    <w:rsid w:val="00E64115"/>
    <w:rsid w:val="00E645D7"/>
    <w:rsid w:val="00E6540A"/>
    <w:rsid w:val="00E65D4F"/>
    <w:rsid w:val="00E65F99"/>
    <w:rsid w:val="00E66337"/>
    <w:rsid w:val="00E66818"/>
    <w:rsid w:val="00E66F36"/>
    <w:rsid w:val="00E674C2"/>
    <w:rsid w:val="00E67540"/>
    <w:rsid w:val="00E675FA"/>
    <w:rsid w:val="00E67E11"/>
    <w:rsid w:val="00E7139A"/>
    <w:rsid w:val="00E7177E"/>
    <w:rsid w:val="00E71EB9"/>
    <w:rsid w:val="00E71FD7"/>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2EB1"/>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2F4E"/>
    <w:rsid w:val="00E93166"/>
    <w:rsid w:val="00E9355E"/>
    <w:rsid w:val="00E9399D"/>
    <w:rsid w:val="00E93EAB"/>
    <w:rsid w:val="00E94539"/>
    <w:rsid w:val="00E949F4"/>
    <w:rsid w:val="00E95991"/>
    <w:rsid w:val="00E95DEC"/>
    <w:rsid w:val="00E963A7"/>
    <w:rsid w:val="00E96826"/>
    <w:rsid w:val="00E971ED"/>
    <w:rsid w:val="00E97498"/>
    <w:rsid w:val="00EA0149"/>
    <w:rsid w:val="00EA0248"/>
    <w:rsid w:val="00EA04C1"/>
    <w:rsid w:val="00EA072B"/>
    <w:rsid w:val="00EA0DC1"/>
    <w:rsid w:val="00EA1212"/>
    <w:rsid w:val="00EA1E15"/>
    <w:rsid w:val="00EA2685"/>
    <w:rsid w:val="00EA2B49"/>
    <w:rsid w:val="00EA3263"/>
    <w:rsid w:val="00EA398D"/>
    <w:rsid w:val="00EA3C23"/>
    <w:rsid w:val="00EA41C7"/>
    <w:rsid w:val="00EA44CD"/>
    <w:rsid w:val="00EA454C"/>
    <w:rsid w:val="00EA4802"/>
    <w:rsid w:val="00EA4825"/>
    <w:rsid w:val="00EA4E1F"/>
    <w:rsid w:val="00EA4E34"/>
    <w:rsid w:val="00EA54AB"/>
    <w:rsid w:val="00EA552E"/>
    <w:rsid w:val="00EA6585"/>
    <w:rsid w:val="00EA6B12"/>
    <w:rsid w:val="00EA6E2C"/>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D9B"/>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708"/>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0C0"/>
    <w:rsid w:val="00ED2118"/>
    <w:rsid w:val="00ED249E"/>
    <w:rsid w:val="00ED295D"/>
    <w:rsid w:val="00ED2D71"/>
    <w:rsid w:val="00ED2D94"/>
    <w:rsid w:val="00ED2E85"/>
    <w:rsid w:val="00ED330C"/>
    <w:rsid w:val="00ED37B1"/>
    <w:rsid w:val="00ED45A2"/>
    <w:rsid w:val="00ED4678"/>
    <w:rsid w:val="00ED46B6"/>
    <w:rsid w:val="00ED48A8"/>
    <w:rsid w:val="00ED4B4B"/>
    <w:rsid w:val="00ED5688"/>
    <w:rsid w:val="00ED58EE"/>
    <w:rsid w:val="00ED5FE3"/>
    <w:rsid w:val="00ED67A4"/>
    <w:rsid w:val="00ED6A55"/>
    <w:rsid w:val="00ED6A8F"/>
    <w:rsid w:val="00ED7A3B"/>
    <w:rsid w:val="00EE01B5"/>
    <w:rsid w:val="00EE0770"/>
    <w:rsid w:val="00EE15CC"/>
    <w:rsid w:val="00EE1709"/>
    <w:rsid w:val="00EE2C76"/>
    <w:rsid w:val="00EE2FA1"/>
    <w:rsid w:val="00EE31A2"/>
    <w:rsid w:val="00EE399F"/>
    <w:rsid w:val="00EE4518"/>
    <w:rsid w:val="00EE4588"/>
    <w:rsid w:val="00EE46DF"/>
    <w:rsid w:val="00EE4DB6"/>
    <w:rsid w:val="00EE561C"/>
    <w:rsid w:val="00EE603B"/>
    <w:rsid w:val="00EE6154"/>
    <w:rsid w:val="00EE682F"/>
    <w:rsid w:val="00EE6D0E"/>
    <w:rsid w:val="00EE6E83"/>
    <w:rsid w:val="00EE7765"/>
    <w:rsid w:val="00EE7767"/>
    <w:rsid w:val="00EF04E8"/>
    <w:rsid w:val="00EF065F"/>
    <w:rsid w:val="00EF08FD"/>
    <w:rsid w:val="00EF0B19"/>
    <w:rsid w:val="00EF14A1"/>
    <w:rsid w:val="00EF1986"/>
    <w:rsid w:val="00EF1E3E"/>
    <w:rsid w:val="00EF2049"/>
    <w:rsid w:val="00EF2309"/>
    <w:rsid w:val="00EF23FC"/>
    <w:rsid w:val="00EF24C2"/>
    <w:rsid w:val="00EF2739"/>
    <w:rsid w:val="00EF3E38"/>
    <w:rsid w:val="00EF4E63"/>
    <w:rsid w:val="00EF5146"/>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0C6"/>
    <w:rsid w:val="00F04978"/>
    <w:rsid w:val="00F04AAB"/>
    <w:rsid w:val="00F04E98"/>
    <w:rsid w:val="00F052A5"/>
    <w:rsid w:val="00F05C4E"/>
    <w:rsid w:val="00F05CE6"/>
    <w:rsid w:val="00F05EB1"/>
    <w:rsid w:val="00F06C48"/>
    <w:rsid w:val="00F06D60"/>
    <w:rsid w:val="00F07303"/>
    <w:rsid w:val="00F07592"/>
    <w:rsid w:val="00F079F0"/>
    <w:rsid w:val="00F07B4D"/>
    <w:rsid w:val="00F07BDB"/>
    <w:rsid w:val="00F07C65"/>
    <w:rsid w:val="00F07D3A"/>
    <w:rsid w:val="00F07DBC"/>
    <w:rsid w:val="00F10E85"/>
    <w:rsid w:val="00F10F03"/>
    <w:rsid w:val="00F117A7"/>
    <w:rsid w:val="00F119CD"/>
    <w:rsid w:val="00F11AF7"/>
    <w:rsid w:val="00F11CA3"/>
    <w:rsid w:val="00F124C5"/>
    <w:rsid w:val="00F12762"/>
    <w:rsid w:val="00F12A8E"/>
    <w:rsid w:val="00F13181"/>
    <w:rsid w:val="00F144D7"/>
    <w:rsid w:val="00F147BE"/>
    <w:rsid w:val="00F15448"/>
    <w:rsid w:val="00F15677"/>
    <w:rsid w:val="00F15AC2"/>
    <w:rsid w:val="00F15DC7"/>
    <w:rsid w:val="00F160DD"/>
    <w:rsid w:val="00F160EB"/>
    <w:rsid w:val="00F1768E"/>
    <w:rsid w:val="00F202F8"/>
    <w:rsid w:val="00F206E0"/>
    <w:rsid w:val="00F20DB0"/>
    <w:rsid w:val="00F21060"/>
    <w:rsid w:val="00F21454"/>
    <w:rsid w:val="00F214CB"/>
    <w:rsid w:val="00F21680"/>
    <w:rsid w:val="00F218A1"/>
    <w:rsid w:val="00F220E9"/>
    <w:rsid w:val="00F2234A"/>
    <w:rsid w:val="00F22371"/>
    <w:rsid w:val="00F22640"/>
    <w:rsid w:val="00F2286F"/>
    <w:rsid w:val="00F239C6"/>
    <w:rsid w:val="00F24631"/>
    <w:rsid w:val="00F24F2A"/>
    <w:rsid w:val="00F25343"/>
    <w:rsid w:val="00F25588"/>
    <w:rsid w:val="00F27FA3"/>
    <w:rsid w:val="00F313D9"/>
    <w:rsid w:val="00F327BB"/>
    <w:rsid w:val="00F32C2A"/>
    <w:rsid w:val="00F34004"/>
    <w:rsid w:val="00F34626"/>
    <w:rsid w:val="00F34C92"/>
    <w:rsid w:val="00F35A13"/>
    <w:rsid w:val="00F36266"/>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595C"/>
    <w:rsid w:val="00F46C3A"/>
    <w:rsid w:val="00F46E35"/>
    <w:rsid w:val="00F47274"/>
    <w:rsid w:val="00F476E1"/>
    <w:rsid w:val="00F50A4E"/>
    <w:rsid w:val="00F50E1C"/>
    <w:rsid w:val="00F51082"/>
    <w:rsid w:val="00F517AC"/>
    <w:rsid w:val="00F518B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9FB"/>
    <w:rsid w:val="00F75ADA"/>
    <w:rsid w:val="00F75B92"/>
    <w:rsid w:val="00F75E98"/>
    <w:rsid w:val="00F76566"/>
    <w:rsid w:val="00F76A17"/>
    <w:rsid w:val="00F76B38"/>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764"/>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B19"/>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B7D71"/>
    <w:rsid w:val="00FC00E8"/>
    <w:rsid w:val="00FC0CEF"/>
    <w:rsid w:val="00FC0F14"/>
    <w:rsid w:val="00FC1092"/>
    <w:rsid w:val="00FC2456"/>
    <w:rsid w:val="00FC2529"/>
    <w:rsid w:val="00FC2F86"/>
    <w:rsid w:val="00FC3773"/>
    <w:rsid w:val="00FC37D8"/>
    <w:rsid w:val="00FC3BD1"/>
    <w:rsid w:val="00FC41D0"/>
    <w:rsid w:val="00FC431D"/>
    <w:rsid w:val="00FC44A4"/>
    <w:rsid w:val="00FC493F"/>
    <w:rsid w:val="00FC5333"/>
    <w:rsid w:val="00FC5622"/>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 w:type="paragraph" w:customStyle="1" w:styleId="Agreement">
    <w:name w:val="Agreement"/>
    <w:basedOn w:val="a"/>
    <w:next w:val="Doc-text2"/>
    <w:qFormat/>
    <w:rsid w:val="00B84EDB"/>
    <w:pPr>
      <w:numPr>
        <w:numId w:val="27"/>
      </w:numPr>
      <w:spacing w:before="60" w:after="0"/>
    </w:pPr>
    <w:rPr>
      <w:rFonts w:ascii="Arial" w:eastAsia="MS Mincho" w:hAnsi="Arial"/>
      <w:b/>
      <w:szCs w:val="24"/>
      <w:lang w:eastAsia="en-GB"/>
    </w:rPr>
  </w:style>
  <w:style w:type="paragraph" w:customStyle="1" w:styleId="Note-Boxed">
    <w:name w:val="Note - Boxed"/>
    <w:basedOn w:val="a"/>
    <w:next w:val="a"/>
    <w:rsid w:val="00B86AD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47611226">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92E44-AF36-4985-9A7A-EA951AE93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369</TotalTime>
  <Pages>3</Pages>
  <Words>1114</Words>
  <Characters>6353</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JaYeong Kim</dc:creator>
  <cp:keywords/>
  <dc:description/>
  <cp:lastModifiedBy>최현정/책임연구원/미래기술센터 C&amp;M표준(연)5G무선통신표준Task(stella.choe@lge.com)</cp:lastModifiedBy>
  <cp:revision>85</cp:revision>
  <cp:lastPrinted>2014-08-09T03:01:00Z</cp:lastPrinted>
  <dcterms:created xsi:type="dcterms:W3CDTF">2020-08-04T04:41:00Z</dcterms:created>
  <dcterms:modified xsi:type="dcterms:W3CDTF">2020-08-07T04:32:00Z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